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2219D" w14:textId="694B7119" w:rsidR="4E91AF99" w:rsidRPr="00092AA3" w:rsidRDefault="524924B1" w:rsidP="524924B1">
      <w:pPr>
        <w:spacing w:after="0" w:line="240" w:lineRule="auto"/>
        <w:jc w:val="center"/>
        <w:rPr>
          <w:rFonts w:ascii="Verdana" w:hAnsi="Verdana"/>
          <w:b/>
          <w:bCs/>
          <w:sz w:val="40"/>
          <w:szCs w:val="40"/>
        </w:rPr>
      </w:pPr>
      <w:r w:rsidRPr="524924B1">
        <w:rPr>
          <w:rFonts w:ascii="Verdana" w:hAnsi="Verdana"/>
          <w:b/>
          <w:bCs/>
          <w:sz w:val="40"/>
          <w:szCs w:val="40"/>
        </w:rPr>
        <w:t>Exempt Staff Council</w:t>
      </w:r>
    </w:p>
    <w:p w14:paraId="31DFBEF3" w14:textId="1A3F4990" w:rsidR="4E91AF99" w:rsidRPr="00092AA3" w:rsidRDefault="524924B1" w:rsidP="524924B1">
      <w:pPr>
        <w:jc w:val="center"/>
        <w:rPr>
          <w:sz w:val="24"/>
          <w:szCs w:val="24"/>
        </w:rPr>
      </w:pPr>
      <w:r w:rsidRPr="524924B1">
        <w:rPr>
          <w:rFonts w:ascii="Calibri" w:eastAsia="Calibri" w:hAnsi="Calibri" w:cs="Calibri"/>
          <w:sz w:val="24"/>
          <w:szCs w:val="24"/>
        </w:rPr>
        <w:t xml:space="preserve">Tuesday, </w:t>
      </w:r>
      <w:r w:rsidR="003F1D33">
        <w:rPr>
          <w:rFonts w:ascii="Calibri" w:eastAsia="Calibri" w:hAnsi="Calibri" w:cs="Calibri"/>
          <w:sz w:val="24"/>
          <w:szCs w:val="24"/>
        </w:rPr>
        <w:t>September 26</w:t>
      </w:r>
      <w:r w:rsidRPr="524924B1">
        <w:rPr>
          <w:rFonts w:ascii="Calibri" w:eastAsia="Calibri" w:hAnsi="Calibri" w:cs="Calibri"/>
          <w:sz w:val="24"/>
          <w:szCs w:val="24"/>
        </w:rPr>
        <w:t>, 2017– 2:30 pm to 4:00 pm</w:t>
      </w:r>
    </w:p>
    <w:p w14:paraId="67E0960C" w14:textId="100FC525" w:rsidR="005B7A5B" w:rsidRDefault="524924B1" w:rsidP="524924B1">
      <w:pPr>
        <w:spacing w:after="0" w:line="240" w:lineRule="auto"/>
        <w:jc w:val="center"/>
        <w:rPr>
          <w:rFonts w:ascii="Calibri" w:eastAsia="Calibri" w:hAnsi="Calibri" w:cs="Calibri"/>
          <w:sz w:val="24"/>
          <w:szCs w:val="24"/>
        </w:rPr>
      </w:pPr>
      <w:r w:rsidRPr="524924B1">
        <w:rPr>
          <w:rFonts w:ascii="Calibri" w:eastAsia="Calibri" w:hAnsi="Calibri" w:cs="Calibri"/>
          <w:sz w:val="24"/>
          <w:szCs w:val="24"/>
        </w:rPr>
        <w:t>Visitor’s Center Ballrooms A&amp;B</w:t>
      </w:r>
    </w:p>
    <w:p w14:paraId="480AC7F9" w14:textId="77777777" w:rsidR="00E67825" w:rsidRDefault="00E67825" w:rsidP="00092AA3">
      <w:pPr>
        <w:spacing w:after="0" w:line="240" w:lineRule="auto"/>
        <w:jc w:val="center"/>
        <w:rPr>
          <w:rFonts w:ascii="Calibri" w:eastAsia="Calibri" w:hAnsi="Calibri" w:cs="Calibri"/>
          <w:sz w:val="24"/>
          <w:szCs w:val="24"/>
        </w:rPr>
      </w:pPr>
    </w:p>
    <w:p w14:paraId="055F245F" w14:textId="74A137A4" w:rsidR="00092AA3" w:rsidRDefault="524924B1" w:rsidP="524924B1">
      <w:pPr>
        <w:spacing w:after="0" w:line="240" w:lineRule="auto"/>
        <w:jc w:val="center"/>
        <w:rPr>
          <w:rFonts w:ascii="Verdana" w:hAnsi="Verdana"/>
          <w:b/>
          <w:bCs/>
          <w:i/>
          <w:iCs/>
          <w:sz w:val="28"/>
          <w:szCs w:val="28"/>
        </w:rPr>
      </w:pPr>
      <w:r w:rsidRPr="524924B1">
        <w:rPr>
          <w:rFonts w:ascii="Verdana" w:hAnsi="Verdana"/>
          <w:b/>
          <w:bCs/>
          <w:i/>
          <w:iCs/>
          <w:sz w:val="28"/>
          <w:szCs w:val="28"/>
        </w:rPr>
        <w:t>MEETING MINUTES</w:t>
      </w:r>
    </w:p>
    <w:p w14:paraId="3F06DD28" w14:textId="77777777" w:rsidR="00092AA3" w:rsidRPr="00092AA3" w:rsidRDefault="00092AA3" w:rsidP="005552BF">
      <w:pPr>
        <w:jc w:val="center"/>
        <w:rPr>
          <w:sz w:val="24"/>
          <w:szCs w:val="24"/>
        </w:rPr>
      </w:pPr>
    </w:p>
    <w:p w14:paraId="477F5661" w14:textId="4D9C514C" w:rsidR="00065882" w:rsidRPr="00065882" w:rsidRDefault="524924B1" w:rsidP="524924B1">
      <w:pPr>
        <w:pStyle w:val="ListParagraph"/>
        <w:numPr>
          <w:ilvl w:val="0"/>
          <w:numId w:val="1"/>
        </w:numPr>
        <w:rPr>
          <w:rFonts w:eastAsiaTheme="minorEastAsia"/>
          <w:b/>
          <w:bCs/>
          <w:sz w:val="24"/>
          <w:szCs w:val="24"/>
        </w:rPr>
      </w:pPr>
      <w:r w:rsidRPr="524924B1">
        <w:rPr>
          <w:rFonts w:ascii="Calibri" w:eastAsia="Calibri" w:hAnsi="Calibri" w:cs="Calibri"/>
          <w:b/>
          <w:bCs/>
          <w:sz w:val="24"/>
          <w:szCs w:val="24"/>
        </w:rPr>
        <w:t>Welcome</w:t>
      </w:r>
    </w:p>
    <w:p w14:paraId="00E7B684" w14:textId="3DE1A846" w:rsidR="00065882" w:rsidRPr="00065882" w:rsidRDefault="524924B1" w:rsidP="524924B1">
      <w:pPr>
        <w:rPr>
          <w:rFonts w:eastAsiaTheme="minorEastAsia"/>
          <w:sz w:val="24"/>
          <w:szCs w:val="24"/>
        </w:rPr>
      </w:pPr>
      <w:r w:rsidRPr="524924B1">
        <w:rPr>
          <w:rFonts w:eastAsiaTheme="minorEastAsia"/>
          <w:sz w:val="24"/>
          <w:szCs w:val="24"/>
        </w:rPr>
        <w:t xml:space="preserve">Heath Nokes, ESC Chair, welcomed everyone to the </w:t>
      </w:r>
      <w:r w:rsidR="005F2022">
        <w:rPr>
          <w:rFonts w:eastAsiaTheme="minorEastAsia"/>
          <w:sz w:val="24"/>
          <w:szCs w:val="24"/>
        </w:rPr>
        <w:t xml:space="preserve">September </w:t>
      </w:r>
      <w:r w:rsidRPr="524924B1">
        <w:rPr>
          <w:rFonts w:eastAsiaTheme="minorEastAsia"/>
          <w:sz w:val="24"/>
          <w:szCs w:val="24"/>
        </w:rPr>
        <w:t>meeting of the Exempt Staff Council.</w:t>
      </w:r>
    </w:p>
    <w:p w14:paraId="451EA29B" w14:textId="40E4A9FD" w:rsidR="4E91AF99" w:rsidRPr="005552BF" w:rsidRDefault="524924B1" w:rsidP="524924B1">
      <w:pPr>
        <w:pStyle w:val="ListParagraph"/>
        <w:numPr>
          <w:ilvl w:val="0"/>
          <w:numId w:val="1"/>
        </w:numPr>
        <w:rPr>
          <w:rFonts w:eastAsiaTheme="minorEastAsia"/>
          <w:b/>
          <w:bCs/>
          <w:sz w:val="24"/>
          <w:szCs w:val="24"/>
        </w:rPr>
      </w:pPr>
      <w:r w:rsidRPr="524924B1">
        <w:rPr>
          <w:rFonts w:ascii="Calibri" w:eastAsia="Calibri" w:hAnsi="Calibri" w:cs="Calibri"/>
          <w:b/>
          <w:bCs/>
          <w:sz w:val="24"/>
          <w:szCs w:val="24"/>
        </w:rPr>
        <w:t xml:space="preserve">Business </w:t>
      </w:r>
    </w:p>
    <w:p w14:paraId="2E63BA49" w14:textId="77777777" w:rsidR="005552BF" w:rsidRPr="00DF7BA1" w:rsidRDefault="005552BF" w:rsidP="005552BF">
      <w:pPr>
        <w:pStyle w:val="ListParagraph"/>
        <w:ind w:left="360"/>
        <w:rPr>
          <w:rFonts w:eastAsiaTheme="minorEastAsia"/>
          <w:b/>
          <w:sz w:val="10"/>
          <w:szCs w:val="10"/>
        </w:rPr>
      </w:pPr>
    </w:p>
    <w:p w14:paraId="4C63D679" w14:textId="2838D746" w:rsidR="003F1D33" w:rsidRPr="003F1D33" w:rsidRDefault="524924B1" w:rsidP="005F2022">
      <w:pPr>
        <w:spacing w:after="0" w:line="240" w:lineRule="auto"/>
      </w:pPr>
      <w:r w:rsidRPr="005F2022">
        <w:rPr>
          <w:rFonts w:eastAsiaTheme="minorEastAsia"/>
          <w:b/>
          <w:bCs/>
          <w:sz w:val="24"/>
          <w:szCs w:val="24"/>
        </w:rPr>
        <w:t>Guest Speaker –</w:t>
      </w:r>
      <w:r w:rsidR="003F1D33" w:rsidRPr="005F2022">
        <w:rPr>
          <w:rFonts w:eastAsiaTheme="minorEastAsia"/>
          <w:b/>
          <w:bCs/>
          <w:sz w:val="24"/>
          <w:szCs w:val="24"/>
        </w:rPr>
        <w:t xml:space="preserve"> Rob Chance, Director of Payroll, 2018 Insurance Changes</w:t>
      </w:r>
    </w:p>
    <w:p w14:paraId="27A77318" w14:textId="77777777" w:rsidR="003F1D33" w:rsidRPr="003F1D33" w:rsidRDefault="003F1D33" w:rsidP="003F1D33">
      <w:pPr>
        <w:pStyle w:val="ListParagraph"/>
        <w:spacing w:after="0" w:line="240" w:lineRule="auto"/>
        <w:ind w:left="360"/>
      </w:pPr>
    </w:p>
    <w:p w14:paraId="4A4B05B3" w14:textId="5CE1A2FD" w:rsidR="003F1D33" w:rsidRDefault="003F1D33" w:rsidP="003F1D33">
      <w:pPr>
        <w:jc w:val="both"/>
        <w:rPr>
          <w:rFonts w:eastAsiaTheme="minorEastAsia"/>
          <w:sz w:val="24"/>
          <w:szCs w:val="24"/>
        </w:rPr>
      </w:pPr>
      <w:r w:rsidRPr="003F1D33">
        <w:rPr>
          <w:rFonts w:eastAsiaTheme="minorEastAsia"/>
          <w:sz w:val="24"/>
          <w:szCs w:val="24"/>
        </w:rPr>
        <w:t xml:space="preserve">Mr. Chance, Director of Payroll, discussed the upcoming insurance Open Enrollment. For 2017, October 2nd through October 13th is </w:t>
      </w:r>
      <w:r w:rsidR="005F2022">
        <w:rPr>
          <w:rFonts w:eastAsiaTheme="minorEastAsia"/>
          <w:sz w:val="24"/>
          <w:szCs w:val="24"/>
        </w:rPr>
        <w:t xml:space="preserve">the </w:t>
      </w:r>
      <w:r w:rsidRPr="003F1D33">
        <w:rPr>
          <w:rFonts w:eastAsiaTheme="minorEastAsia"/>
          <w:sz w:val="24"/>
          <w:szCs w:val="24"/>
        </w:rPr>
        <w:t>open enrollment period. He said there are significant changes for Health Insurance for 2018. All employees should have received a decision guide packet of information from the state. Employees who wish to make changes to insurance must use the Employee Self Service (ESS) in Edison. For more information</w:t>
      </w:r>
      <w:r>
        <w:rPr>
          <w:rFonts w:eastAsiaTheme="minorEastAsia"/>
          <w:sz w:val="24"/>
          <w:szCs w:val="24"/>
        </w:rPr>
        <w:t xml:space="preserve">, go to </w:t>
      </w:r>
      <w:r w:rsidRPr="003F1D33">
        <w:rPr>
          <w:rFonts w:eastAsiaTheme="minorEastAsia"/>
          <w:color w:val="2E74B5" w:themeColor="accent1" w:themeShade="BF"/>
          <w:sz w:val="24"/>
          <w:szCs w:val="24"/>
          <w:u w:val="single"/>
        </w:rPr>
        <w:t>insurance.tennessee.edu</w:t>
      </w:r>
      <w:r w:rsidRPr="003F1D33">
        <w:rPr>
          <w:rFonts w:eastAsiaTheme="minorEastAsia"/>
          <w:color w:val="2E74B5" w:themeColor="accent1" w:themeShade="BF"/>
          <w:sz w:val="24"/>
          <w:szCs w:val="24"/>
        </w:rPr>
        <w:t xml:space="preserve"> </w:t>
      </w:r>
      <w:r w:rsidRPr="003F1D33">
        <w:rPr>
          <w:rFonts w:eastAsiaTheme="minorEastAsia"/>
          <w:sz w:val="24"/>
          <w:szCs w:val="24"/>
        </w:rPr>
        <w:t xml:space="preserve">or call Payroll at (865)974-5251. </w:t>
      </w:r>
    </w:p>
    <w:p w14:paraId="1AB1D495" w14:textId="79BF6F11" w:rsidR="003F1D33" w:rsidRPr="005F2022" w:rsidRDefault="003F1D33" w:rsidP="005F2022">
      <w:pPr>
        <w:spacing w:after="0" w:line="240" w:lineRule="auto"/>
        <w:rPr>
          <w:rFonts w:eastAsiaTheme="minorEastAsia"/>
          <w:b/>
          <w:bCs/>
          <w:sz w:val="24"/>
          <w:szCs w:val="24"/>
        </w:rPr>
      </w:pPr>
      <w:r w:rsidRPr="005F2022">
        <w:rPr>
          <w:rFonts w:eastAsiaTheme="minorEastAsia"/>
          <w:b/>
          <w:bCs/>
          <w:sz w:val="24"/>
          <w:szCs w:val="24"/>
        </w:rPr>
        <w:t>ERAB Meeting Report – PJ Snodgrass</w:t>
      </w:r>
    </w:p>
    <w:p w14:paraId="05F07DBC" w14:textId="77777777" w:rsidR="003F1D33" w:rsidRPr="003F1D33" w:rsidRDefault="003F1D33" w:rsidP="003F1D33">
      <w:pPr>
        <w:spacing w:after="0" w:line="240" w:lineRule="auto"/>
        <w:rPr>
          <w:rFonts w:eastAsiaTheme="minorEastAsia"/>
          <w:b/>
          <w:bCs/>
          <w:sz w:val="24"/>
          <w:szCs w:val="24"/>
        </w:rPr>
      </w:pPr>
    </w:p>
    <w:p w14:paraId="081FAC43" w14:textId="37485A22" w:rsidR="00003D2F" w:rsidRDefault="003F1D33" w:rsidP="00385DC9">
      <w:pPr>
        <w:rPr>
          <w:rFonts w:eastAsiaTheme="minorEastAsia"/>
          <w:sz w:val="24"/>
          <w:szCs w:val="24"/>
        </w:rPr>
      </w:pPr>
      <w:r w:rsidRPr="003F1D33">
        <w:rPr>
          <w:rFonts w:eastAsiaTheme="minorEastAsia"/>
          <w:sz w:val="24"/>
          <w:szCs w:val="24"/>
        </w:rPr>
        <w:t xml:space="preserve">PJ Snodgrass, ESC </w:t>
      </w:r>
      <w:r w:rsidR="005F2022">
        <w:rPr>
          <w:rFonts w:eastAsiaTheme="minorEastAsia"/>
          <w:sz w:val="24"/>
          <w:szCs w:val="24"/>
        </w:rPr>
        <w:t>Ex-Officio</w:t>
      </w:r>
      <w:r w:rsidRPr="003F1D33">
        <w:rPr>
          <w:rFonts w:eastAsiaTheme="minorEastAsia"/>
          <w:sz w:val="24"/>
          <w:szCs w:val="24"/>
        </w:rPr>
        <w:t xml:space="preserve">, shared that ERAB is a state-wide employee relations advisory board that meets four times a year.  </w:t>
      </w:r>
      <w:r>
        <w:rPr>
          <w:rFonts w:eastAsiaTheme="minorEastAsia"/>
          <w:sz w:val="24"/>
          <w:szCs w:val="24"/>
        </w:rPr>
        <w:t xml:space="preserve">Dr. Tonja Johnson, Exec Vice President &amp; COO, </w:t>
      </w:r>
      <w:r w:rsidR="00385DC9">
        <w:rPr>
          <w:rFonts w:eastAsiaTheme="minorEastAsia"/>
          <w:sz w:val="24"/>
          <w:szCs w:val="24"/>
        </w:rPr>
        <w:t xml:space="preserve">hosted </w:t>
      </w:r>
      <w:r>
        <w:rPr>
          <w:rFonts w:eastAsiaTheme="minorEastAsia"/>
          <w:sz w:val="24"/>
          <w:szCs w:val="24"/>
        </w:rPr>
        <w:t>the September</w:t>
      </w:r>
      <w:r w:rsidR="005F2022">
        <w:rPr>
          <w:rFonts w:eastAsiaTheme="minorEastAsia"/>
          <w:sz w:val="24"/>
          <w:szCs w:val="24"/>
        </w:rPr>
        <w:t xml:space="preserve"> 2017</w:t>
      </w:r>
      <w:r>
        <w:rPr>
          <w:rFonts w:eastAsiaTheme="minorEastAsia"/>
          <w:sz w:val="24"/>
          <w:szCs w:val="24"/>
        </w:rPr>
        <w:t xml:space="preserve"> ERAB meeting in President DiPietro’s absence. </w:t>
      </w:r>
      <w:r w:rsidR="00003D2F">
        <w:rPr>
          <w:rFonts w:eastAsiaTheme="minorEastAsia"/>
          <w:sz w:val="24"/>
          <w:szCs w:val="24"/>
        </w:rPr>
        <w:t>C</w:t>
      </w:r>
      <w:r w:rsidR="00003D2F" w:rsidRPr="00003D2F">
        <w:rPr>
          <w:rFonts w:eastAsiaTheme="minorEastAsia"/>
          <w:sz w:val="24"/>
          <w:szCs w:val="24"/>
        </w:rPr>
        <w:t>oncern</w:t>
      </w:r>
      <w:r w:rsidR="00003D2F">
        <w:rPr>
          <w:rFonts w:eastAsiaTheme="minorEastAsia"/>
          <w:sz w:val="24"/>
          <w:szCs w:val="24"/>
        </w:rPr>
        <w:t>s were expressed</w:t>
      </w:r>
      <w:r w:rsidR="00003D2F" w:rsidRPr="00003D2F">
        <w:rPr>
          <w:rFonts w:eastAsiaTheme="minorEastAsia"/>
          <w:sz w:val="24"/>
          <w:szCs w:val="24"/>
        </w:rPr>
        <w:t xml:space="preserve"> that for the fourth consecutive ye</w:t>
      </w:r>
      <w:r w:rsidR="005F2022">
        <w:rPr>
          <w:rFonts w:eastAsiaTheme="minorEastAsia"/>
          <w:sz w:val="24"/>
          <w:szCs w:val="24"/>
        </w:rPr>
        <w:t xml:space="preserve">ar, raises were based on merit resulting in some employees receiving </w:t>
      </w:r>
      <w:r w:rsidR="00003D2F" w:rsidRPr="00003D2F">
        <w:rPr>
          <w:rFonts w:eastAsiaTheme="minorEastAsia"/>
          <w:sz w:val="24"/>
          <w:szCs w:val="24"/>
        </w:rPr>
        <w:t xml:space="preserve">no increase. Dr. </w:t>
      </w:r>
      <w:r w:rsidR="00003D2F">
        <w:rPr>
          <w:rFonts w:eastAsiaTheme="minorEastAsia"/>
          <w:sz w:val="24"/>
          <w:szCs w:val="24"/>
        </w:rPr>
        <w:t xml:space="preserve">Johnson thanked </w:t>
      </w:r>
      <w:r w:rsidR="005F2022">
        <w:rPr>
          <w:rFonts w:eastAsiaTheme="minorEastAsia"/>
          <w:sz w:val="24"/>
          <w:szCs w:val="24"/>
        </w:rPr>
        <w:t>representatives for the feedback</w:t>
      </w:r>
      <w:r w:rsidR="00003D2F" w:rsidRPr="00003D2F">
        <w:rPr>
          <w:rFonts w:eastAsiaTheme="minorEastAsia"/>
          <w:sz w:val="24"/>
          <w:szCs w:val="24"/>
        </w:rPr>
        <w:t xml:space="preserve"> and said she would review the situation goi</w:t>
      </w:r>
      <w:r w:rsidR="00003D2F">
        <w:rPr>
          <w:rFonts w:eastAsiaTheme="minorEastAsia"/>
          <w:sz w:val="24"/>
          <w:szCs w:val="24"/>
        </w:rPr>
        <w:t xml:space="preserve">ng forward. </w:t>
      </w:r>
    </w:p>
    <w:p w14:paraId="0FDAED46" w14:textId="6DB690B5" w:rsidR="00003D2F" w:rsidRDefault="00003D2F" w:rsidP="00003D2F">
      <w:pPr>
        <w:rPr>
          <w:rFonts w:eastAsiaTheme="minorEastAsia"/>
          <w:sz w:val="24"/>
          <w:szCs w:val="24"/>
        </w:rPr>
      </w:pPr>
      <w:r>
        <w:rPr>
          <w:rFonts w:eastAsiaTheme="minorEastAsia"/>
          <w:sz w:val="24"/>
          <w:szCs w:val="24"/>
        </w:rPr>
        <w:t xml:space="preserve">The ERAB also discussed the inclement weather leave proposal. The </w:t>
      </w:r>
      <w:r w:rsidRPr="00B72F53">
        <w:rPr>
          <w:rFonts w:eastAsiaTheme="minorEastAsia"/>
          <w:sz w:val="24"/>
          <w:szCs w:val="24"/>
        </w:rPr>
        <w:t xml:space="preserve">proposal is being put forward for UT </w:t>
      </w:r>
      <w:r>
        <w:rPr>
          <w:rFonts w:eastAsiaTheme="minorEastAsia"/>
          <w:sz w:val="24"/>
          <w:szCs w:val="24"/>
        </w:rPr>
        <w:t xml:space="preserve">exempt and non-exempt </w:t>
      </w:r>
      <w:r w:rsidRPr="00B72F53">
        <w:rPr>
          <w:rFonts w:eastAsiaTheme="minorEastAsia"/>
          <w:sz w:val="24"/>
          <w:szCs w:val="24"/>
        </w:rPr>
        <w:t xml:space="preserve">employees to receive up to </w:t>
      </w:r>
      <w:r>
        <w:rPr>
          <w:rFonts w:eastAsiaTheme="minorEastAsia"/>
          <w:sz w:val="24"/>
          <w:szCs w:val="24"/>
        </w:rPr>
        <w:t xml:space="preserve">16 hours </w:t>
      </w:r>
      <w:r w:rsidRPr="00B72F53">
        <w:rPr>
          <w:rFonts w:eastAsiaTheme="minorEastAsia"/>
          <w:sz w:val="24"/>
          <w:szCs w:val="24"/>
        </w:rPr>
        <w:t xml:space="preserve">a year that could be used only in instances where documented </w:t>
      </w:r>
      <w:r>
        <w:rPr>
          <w:rFonts w:eastAsiaTheme="minorEastAsia"/>
          <w:sz w:val="24"/>
          <w:szCs w:val="24"/>
        </w:rPr>
        <w:t>inclement weather happened</w:t>
      </w:r>
      <w:r w:rsidRPr="00B72F53">
        <w:rPr>
          <w:rFonts w:eastAsiaTheme="minorEastAsia"/>
          <w:sz w:val="24"/>
          <w:szCs w:val="24"/>
        </w:rPr>
        <w:t xml:space="preserve"> in the area. </w:t>
      </w:r>
      <w:r w:rsidR="00A75075">
        <w:rPr>
          <w:rFonts w:eastAsiaTheme="minorEastAsia"/>
          <w:sz w:val="24"/>
          <w:szCs w:val="24"/>
        </w:rPr>
        <w:t>The proposal was first reviewed by Human Resources Officers (HROs). While they did not endorse the proposal, they forwarded it to the Chief Business Officers (CBOs). As with the HROs, the CBOs choose not to endorse the proposal, but, none-the-less, forwarded it to the Benefit’s Advisory Group (BAG). On September 15</w:t>
      </w:r>
      <w:r w:rsidR="00A75075" w:rsidRPr="00A75075">
        <w:rPr>
          <w:rFonts w:eastAsiaTheme="minorEastAsia"/>
          <w:sz w:val="24"/>
          <w:szCs w:val="24"/>
          <w:vertAlign w:val="superscript"/>
        </w:rPr>
        <w:t>th</w:t>
      </w:r>
      <w:r w:rsidR="00A75075">
        <w:rPr>
          <w:rFonts w:eastAsiaTheme="minorEastAsia"/>
          <w:sz w:val="24"/>
          <w:szCs w:val="24"/>
        </w:rPr>
        <w:t xml:space="preserve">, the proposal was forwarded to the BAG. After reviewing the proposal, the BAG decided the proposal would not be approved. The denial consisted of three primary concerns. The </w:t>
      </w:r>
      <w:r w:rsidR="00BC310D">
        <w:rPr>
          <w:rFonts w:eastAsiaTheme="minorEastAsia"/>
          <w:sz w:val="24"/>
          <w:szCs w:val="24"/>
        </w:rPr>
        <w:t>University’s</w:t>
      </w:r>
      <w:r w:rsidR="00A75075">
        <w:rPr>
          <w:rFonts w:eastAsiaTheme="minorEastAsia"/>
          <w:sz w:val="24"/>
          <w:szCs w:val="24"/>
        </w:rPr>
        <w:t xml:space="preserve"> benefit package must be comparable to the package the State employees receive. This proposal, if approved, would move the University ahead of the State with respect to paid days off. In addition, the BAG was concerned with the cost and the difficulty of administrating the proposal. </w:t>
      </w:r>
    </w:p>
    <w:p w14:paraId="4E0E731F" w14:textId="77777777" w:rsidR="00003D2F" w:rsidRDefault="00003D2F" w:rsidP="00003D2F">
      <w:pPr>
        <w:rPr>
          <w:rFonts w:eastAsiaTheme="minorEastAsia"/>
          <w:sz w:val="24"/>
          <w:szCs w:val="24"/>
        </w:rPr>
      </w:pPr>
    </w:p>
    <w:p w14:paraId="66FE13A0" w14:textId="77777777" w:rsidR="00003D2F" w:rsidRDefault="00003D2F" w:rsidP="00385DC9">
      <w:pPr>
        <w:rPr>
          <w:rFonts w:eastAsiaTheme="minorEastAsia"/>
          <w:sz w:val="24"/>
          <w:szCs w:val="24"/>
        </w:rPr>
      </w:pPr>
    </w:p>
    <w:p w14:paraId="43B36B0D" w14:textId="677E8E94" w:rsidR="00385DC9" w:rsidRDefault="00A75075" w:rsidP="00943BFD">
      <w:pPr>
        <w:rPr>
          <w:rFonts w:eastAsiaTheme="minorEastAsia"/>
          <w:sz w:val="24"/>
          <w:szCs w:val="24"/>
        </w:rPr>
      </w:pPr>
      <w:r>
        <w:rPr>
          <w:rFonts w:eastAsiaTheme="minorEastAsia"/>
          <w:sz w:val="24"/>
          <w:szCs w:val="24"/>
        </w:rPr>
        <w:lastRenderedPageBreak/>
        <w:t xml:space="preserve">Dr. Mike Herbstritt, Executive Director of HR, </w:t>
      </w:r>
      <w:r w:rsidR="00D40D8E">
        <w:rPr>
          <w:rFonts w:eastAsiaTheme="minorEastAsia"/>
          <w:sz w:val="24"/>
          <w:szCs w:val="24"/>
        </w:rPr>
        <w:t xml:space="preserve">added that </w:t>
      </w:r>
      <w:r>
        <w:rPr>
          <w:rFonts w:eastAsiaTheme="minorEastAsia"/>
          <w:sz w:val="24"/>
          <w:szCs w:val="24"/>
        </w:rPr>
        <w:t>t</w:t>
      </w:r>
      <w:r w:rsidR="00D40D8E" w:rsidRPr="00D40D8E">
        <w:rPr>
          <w:rFonts w:eastAsiaTheme="minorEastAsia"/>
          <w:sz w:val="24"/>
          <w:szCs w:val="24"/>
        </w:rPr>
        <w:t xml:space="preserve">he campuses are all at different stages in the </w:t>
      </w:r>
      <w:r>
        <w:rPr>
          <w:rFonts w:eastAsiaTheme="minorEastAsia"/>
          <w:sz w:val="24"/>
          <w:szCs w:val="24"/>
        </w:rPr>
        <w:t xml:space="preserve">outsourcing </w:t>
      </w:r>
      <w:r w:rsidR="00D40D8E" w:rsidRPr="00D40D8E">
        <w:rPr>
          <w:rFonts w:eastAsiaTheme="minorEastAsia"/>
          <w:sz w:val="24"/>
          <w:szCs w:val="24"/>
        </w:rPr>
        <w:t>decision-making process.  UTK is waiting on info</w:t>
      </w:r>
      <w:r>
        <w:rPr>
          <w:rFonts w:eastAsiaTheme="minorEastAsia"/>
          <w:sz w:val="24"/>
          <w:szCs w:val="24"/>
        </w:rPr>
        <w:t>rmation</w:t>
      </w:r>
      <w:r w:rsidR="00D40D8E" w:rsidRPr="00D40D8E">
        <w:rPr>
          <w:rFonts w:eastAsiaTheme="minorEastAsia"/>
          <w:sz w:val="24"/>
          <w:szCs w:val="24"/>
        </w:rPr>
        <w:t xml:space="preserve"> from J</w:t>
      </w:r>
      <w:r w:rsidR="00C71E51">
        <w:rPr>
          <w:rFonts w:eastAsiaTheme="minorEastAsia"/>
          <w:sz w:val="24"/>
          <w:szCs w:val="24"/>
        </w:rPr>
        <w:t>.</w:t>
      </w:r>
      <w:r w:rsidR="00D40D8E" w:rsidRPr="00D40D8E">
        <w:rPr>
          <w:rFonts w:eastAsiaTheme="minorEastAsia"/>
          <w:sz w:val="24"/>
          <w:szCs w:val="24"/>
        </w:rPr>
        <w:t>L</w:t>
      </w:r>
      <w:r w:rsidR="00C71E51">
        <w:rPr>
          <w:rFonts w:eastAsiaTheme="minorEastAsia"/>
          <w:sz w:val="24"/>
          <w:szCs w:val="24"/>
        </w:rPr>
        <w:t>.</w:t>
      </w:r>
      <w:r w:rsidR="00D40D8E" w:rsidRPr="00D40D8E">
        <w:rPr>
          <w:rFonts w:eastAsiaTheme="minorEastAsia"/>
          <w:sz w:val="24"/>
          <w:szCs w:val="24"/>
        </w:rPr>
        <w:t xml:space="preserve">L. </w:t>
      </w:r>
      <w:r w:rsidR="00C71E51">
        <w:rPr>
          <w:rFonts w:eastAsiaTheme="minorEastAsia"/>
          <w:sz w:val="24"/>
          <w:szCs w:val="24"/>
        </w:rPr>
        <w:t xml:space="preserve">A </w:t>
      </w:r>
      <w:r>
        <w:rPr>
          <w:rFonts w:eastAsiaTheme="minorEastAsia"/>
          <w:sz w:val="24"/>
          <w:szCs w:val="24"/>
        </w:rPr>
        <w:t xml:space="preserve">decision might be made in early October. </w:t>
      </w:r>
      <w:r w:rsidR="00C71E51">
        <w:rPr>
          <w:rFonts w:eastAsiaTheme="minorEastAsia"/>
          <w:sz w:val="24"/>
          <w:szCs w:val="24"/>
        </w:rPr>
        <w:t>The</w:t>
      </w:r>
      <w:r>
        <w:rPr>
          <w:rFonts w:eastAsiaTheme="minorEastAsia"/>
          <w:sz w:val="24"/>
          <w:szCs w:val="24"/>
        </w:rPr>
        <w:t xml:space="preserve"> statewide human resources team is working o</w:t>
      </w:r>
      <w:r w:rsidR="005F2022">
        <w:rPr>
          <w:rFonts w:eastAsiaTheme="minorEastAsia"/>
          <w:sz w:val="24"/>
          <w:szCs w:val="24"/>
        </w:rPr>
        <w:t>n the new job f</w:t>
      </w:r>
      <w:r w:rsidR="00C71E51">
        <w:rPr>
          <w:rFonts w:eastAsiaTheme="minorEastAsia"/>
          <w:sz w:val="24"/>
          <w:szCs w:val="24"/>
        </w:rPr>
        <w:t>amilies project. Financial and Admin</w:t>
      </w:r>
      <w:r w:rsidR="005F2022">
        <w:rPr>
          <w:rFonts w:eastAsiaTheme="minorEastAsia"/>
          <w:sz w:val="24"/>
          <w:szCs w:val="24"/>
        </w:rPr>
        <w:t>istrative groups just finished job f</w:t>
      </w:r>
      <w:r w:rsidR="00C71E51">
        <w:rPr>
          <w:rFonts w:eastAsiaTheme="minorEastAsia"/>
          <w:sz w:val="24"/>
          <w:szCs w:val="24"/>
        </w:rPr>
        <w:t>amilies updates</w:t>
      </w:r>
      <w:r w:rsidR="00C71E51" w:rsidRPr="00C71E51">
        <w:rPr>
          <w:rFonts w:eastAsiaTheme="minorEastAsia"/>
          <w:sz w:val="24"/>
          <w:szCs w:val="24"/>
        </w:rPr>
        <w:t>. The new job f</w:t>
      </w:r>
      <w:r w:rsidR="005F2022">
        <w:rPr>
          <w:rFonts w:eastAsiaTheme="minorEastAsia"/>
          <w:sz w:val="24"/>
          <w:szCs w:val="24"/>
        </w:rPr>
        <w:t>amilies are salary neutral and</w:t>
      </w:r>
      <w:r w:rsidR="00C71E51" w:rsidRPr="00C71E51">
        <w:rPr>
          <w:rFonts w:eastAsiaTheme="minorEastAsia"/>
          <w:sz w:val="24"/>
          <w:szCs w:val="24"/>
        </w:rPr>
        <w:t xml:space="preserve"> are not associated with reclassification</w:t>
      </w:r>
      <w:r w:rsidR="00C71E51">
        <w:rPr>
          <w:rFonts w:eastAsiaTheme="minorEastAsia"/>
          <w:sz w:val="24"/>
          <w:szCs w:val="24"/>
        </w:rPr>
        <w:t>.</w:t>
      </w:r>
    </w:p>
    <w:p w14:paraId="6E1A8B65" w14:textId="71C781E6" w:rsidR="008617EB" w:rsidRPr="00943BFD" w:rsidRDefault="524924B1" w:rsidP="00943BFD">
      <w:pPr>
        <w:pStyle w:val="ListParagraph"/>
        <w:numPr>
          <w:ilvl w:val="0"/>
          <w:numId w:val="1"/>
        </w:numPr>
        <w:jc w:val="both"/>
        <w:rPr>
          <w:rFonts w:eastAsiaTheme="minorEastAsia"/>
          <w:b/>
          <w:bCs/>
          <w:sz w:val="24"/>
          <w:szCs w:val="24"/>
        </w:rPr>
      </w:pPr>
      <w:r w:rsidRPr="00943BFD">
        <w:rPr>
          <w:rFonts w:eastAsiaTheme="minorEastAsia"/>
          <w:b/>
          <w:bCs/>
          <w:sz w:val="24"/>
          <w:szCs w:val="24"/>
        </w:rPr>
        <w:t>External Commission Reports</w:t>
      </w:r>
    </w:p>
    <w:p w14:paraId="4B59F675" w14:textId="41ED3CB9" w:rsidR="004830F7" w:rsidRPr="005F2022" w:rsidRDefault="524924B1" w:rsidP="005F2022">
      <w:pPr>
        <w:rPr>
          <w:rFonts w:ascii="Calibri" w:eastAsia="Calibri" w:hAnsi="Calibri" w:cs="Calibri"/>
          <w:b/>
          <w:bCs/>
          <w:sz w:val="24"/>
          <w:szCs w:val="24"/>
        </w:rPr>
      </w:pPr>
      <w:r w:rsidRPr="005F2022">
        <w:rPr>
          <w:rFonts w:ascii="Calibri" w:eastAsia="Calibri" w:hAnsi="Calibri" w:cs="Calibri"/>
          <w:b/>
          <w:bCs/>
          <w:sz w:val="24"/>
          <w:szCs w:val="24"/>
        </w:rPr>
        <w:t>Campus Planning — None</w:t>
      </w:r>
    </w:p>
    <w:p w14:paraId="22C6C682" w14:textId="6395BA75" w:rsidR="000B7BF0" w:rsidRPr="008617EB" w:rsidRDefault="524924B1" w:rsidP="524924B1">
      <w:pPr>
        <w:rPr>
          <w:rFonts w:ascii="Calibri" w:eastAsia="Calibri" w:hAnsi="Calibri" w:cs="Calibri"/>
          <w:sz w:val="24"/>
          <w:szCs w:val="24"/>
        </w:rPr>
      </w:pPr>
      <w:r w:rsidRPr="524924B1">
        <w:rPr>
          <w:rFonts w:ascii="Calibri" w:eastAsia="Calibri" w:hAnsi="Calibri" w:cs="Calibri"/>
          <w:sz w:val="24"/>
          <w:szCs w:val="24"/>
        </w:rPr>
        <w:t>If you are interested to become representative for Campus Planning, please view the committee information at http://masterplan.utk.edu/committee</w:t>
      </w:r>
    </w:p>
    <w:p w14:paraId="71C29EE4" w14:textId="1D1F046B" w:rsidR="00F578FB" w:rsidRPr="005F2022" w:rsidRDefault="524924B1" w:rsidP="005F2022">
      <w:pPr>
        <w:rPr>
          <w:rFonts w:ascii="Calibri" w:eastAsia="Calibri" w:hAnsi="Calibri" w:cs="Calibri"/>
          <w:b/>
          <w:bCs/>
          <w:sz w:val="24"/>
          <w:szCs w:val="24"/>
        </w:rPr>
      </w:pPr>
      <w:r w:rsidRPr="005F2022">
        <w:rPr>
          <w:rFonts w:ascii="Calibri" w:eastAsia="Calibri" w:hAnsi="Calibri" w:cs="Calibri"/>
          <w:b/>
          <w:bCs/>
          <w:sz w:val="24"/>
          <w:szCs w:val="24"/>
        </w:rPr>
        <w:t xml:space="preserve">Commission for Blacks — None  </w:t>
      </w:r>
    </w:p>
    <w:p w14:paraId="49F94EEB" w14:textId="7A838783" w:rsidR="00594CEF" w:rsidRPr="00943BFD" w:rsidRDefault="524924B1" w:rsidP="00943BFD">
      <w:pPr>
        <w:rPr>
          <w:rFonts w:ascii="Calibri" w:eastAsia="Calibri" w:hAnsi="Calibri" w:cs="Calibri"/>
          <w:sz w:val="24"/>
          <w:szCs w:val="24"/>
        </w:rPr>
      </w:pPr>
      <w:r w:rsidRPr="524924B1">
        <w:rPr>
          <w:rFonts w:ascii="Calibri" w:eastAsia="Calibri" w:hAnsi="Calibri" w:cs="Calibri"/>
          <w:sz w:val="24"/>
          <w:szCs w:val="24"/>
        </w:rPr>
        <w:t>If you are interested to become representative for Commission for Blacks, please view the committee information at http://cfb.utk.edu</w:t>
      </w:r>
    </w:p>
    <w:p w14:paraId="47BA8B19" w14:textId="3860241C" w:rsidR="00361983" w:rsidRPr="005F2022" w:rsidRDefault="524924B1" w:rsidP="005F2022">
      <w:pPr>
        <w:rPr>
          <w:rFonts w:ascii="Calibri" w:eastAsia="Calibri" w:hAnsi="Calibri" w:cs="Calibri"/>
          <w:b/>
          <w:bCs/>
          <w:sz w:val="24"/>
          <w:szCs w:val="24"/>
        </w:rPr>
      </w:pPr>
      <w:r w:rsidRPr="005F2022">
        <w:rPr>
          <w:rFonts w:ascii="Calibri" w:eastAsia="Calibri" w:hAnsi="Calibri" w:cs="Calibri"/>
          <w:b/>
          <w:bCs/>
          <w:sz w:val="24"/>
          <w:szCs w:val="24"/>
        </w:rPr>
        <w:t xml:space="preserve">Commission for Women — Teresa Fisher </w:t>
      </w:r>
    </w:p>
    <w:p w14:paraId="26A0EAC4" w14:textId="3AEE0793" w:rsidR="004830F7" w:rsidRPr="004830F7" w:rsidRDefault="524924B1" w:rsidP="004830F7">
      <w:pPr>
        <w:pStyle w:val="ListParagraph"/>
        <w:ind w:left="0"/>
        <w:rPr>
          <w:rFonts w:ascii="Calibri" w:eastAsia="Calibri" w:hAnsi="Calibri" w:cs="Calibri"/>
          <w:sz w:val="24"/>
          <w:szCs w:val="24"/>
        </w:rPr>
      </w:pPr>
      <w:r w:rsidRPr="524924B1">
        <w:rPr>
          <w:rFonts w:ascii="Calibri" w:eastAsia="Calibri" w:hAnsi="Calibri" w:cs="Calibri"/>
          <w:sz w:val="24"/>
          <w:szCs w:val="24"/>
        </w:rPr>
        <w:t>Not in attendance.</w:t>
      </w:r>
    </w:p>
    <w:p w14:paraId="60BCE06F" w14:textId="5618AA47" w:rsidR="00507D39" w:rsidRPr="005F2022" w:rsidRDefault="524924B1" w:rsidP="005F2022">
      <w:pPr>
        <w:rPr>
          <w:rFonts w:ascii="Calibri" w:eastAsia="Calibri" w:hAnsi="Calibri" w:cs="Calibri"/>
          <w:b/>
          <w:bCs/>
          <w:sz w:val="24"/>
          <w:szCs w:val="24"/>
        </w:rPr>
      </w:pPr>
      <w:r w:rsidRPr="005F2022">
        <w:rPr>
          <w:rFonts w:ascii="Calibri" w:eastAsia="Calibri" w:hAnsi="Calibri" w:cs="Calibri"/>
          <w:b/>
          <w:bCs/>
          <w:sz w:val="24"/>
          <w:szCs w:val="24"/>
        </w:rPr>
        <w:t xml:space="preserve">LGBT Commission — Eric Carr </w:t>
      </w:r>
    </w:p>
    <w:p w14:paraId="61677A2D" w14:textId="0A6AB6A8" w:rsidR="00594CEF" w:rsidRPr="00092AA3" w:rsidRDefault="00D858B8" w:rsidP="00594CEF">
      <w:pPr>
        <w:pStyle w:val="ListParagraph"/>
        <w:ind w:left="0"/>
        <w:rPr>
          <w:rFonts w:ascii="Calibri" w:eastAsia="Calibri" w:hAnsi="Calibri" w:cs="Calibri"/>
          <w:sz w:val="24"/>
          <w:szCs w:val="24"/>
        </w:rPr>
      </w:pPr>
      <w:r>
        <w:rPr>
          <w:rFonts w:ascii="Calibri" w:eastAsia="Calibri" w:hAnsi="Calibri" w:cs="Calibri"/>
          <w:sz w:val="24"/>
          <w:szCs w:val="24"/>
        </w:rPr>
        <w:t xml:space="preserve">Meeting with Dr. Davenport in October. </w:t>
      </w:r>
    </w:p>
    <w:p w14:paraId="2A6F3A33" w14:textId="4FD67C5B" w:rsidR="00DA4BD1" w:rsidRPr="005F2022" w:rsidRDefault="00943BFD" w:rsidP="005F2022">
      <w:pPr>
        <w:rPr>
          <w:rFonts w:ascii="Calibri" w:eastAsia="Calibri" w:hAnsi="Calibri" w:cs="Calibri"/>
          <w:b/>
          <w:bCs/>
          <w:sz w:val="24"/>
          <w:szCs w:val="24"/>
        </w:rPr>
      </w:pPr>
      <w:r w:rsidRPr="005F2022">
        <w:rPr>
          <w:rFonts w:ascii="Calibri" w:eastAsia="Calibri" w:hAnsi="Calibri" w:cs="Calibri"/>
          <w:b/>
          <w:bCs/>
          <w:sz w:val="24"/>
          <w:szCs w:val="24"/>
        </w:rPr>
        <w:t xml:space="preserve">Faculty Senate — John Goddard </w:t>
      </w:r>
    </w:p>
    <w:p w14:paraId="61327EB2" w14:textId="6EBFEAA3" w:rsidR="008617EB" w:rsidRPr="008617EB" w:rsidRDefault="00943BFD" w:rsidP="524924B1">
      <w:pPr>
        <w:jc w:val="both"/>
        <w:rPr>
          <w:rFonts w:eastAsiaTheme="minorEastAsia"/>
          <w:sz w:val="24"/>
          <w:szCs w:val="24"/>
        </w:rPr>
      </w:pPr>
      <w:r>
        <w:rPr>
          <w:rFonts w:eastAsiaTheme="minorEastAsia"/>
          <w:sz w:val="24"/>
          <w:szCs w:val="24"/>
        </w:rPr>
        <w:t xml:space="preserve">Mr. Goddard will start serving the Faculty Senate committee. </w:t>
      </w:r>
    </w:p>
    <w:p w14:paraId="7804993E" w14:textId="024AE7E1" w:rsidR="00943BFD" w:rsidRPr="005F2022" w:rsidRDefault="524924B1" w:rsidP="005F2022">
      <w:pPr>
        <w:pStyle w:val="ListParagraph"/>
        <w:numPr>
          <w:ilvl w:val="0"/>
          <w:numId w:val="1"/>
        </w:numPr>
        <w:rPr>
          <w:rFonts w:ascii="Calibri" w:eastAsia="Calibri" w:hAnsi="Calibri" w:cs="Calibri"/>
          <w:sz w:val="24"/>
          <w:szCs w:val="24"/>
        </w:rPr>
      </w:pPr>
      <w:r w:rsidRPr="524924B1">
        <w:rPr>
          <w:rFonts w:ascii="Calibri" w:eastAsia="Calibri" w:hAnsi="Calibri" w:cs="Calibri"/>
          <w:b/>
          <w:bCs/>
          <w:sz w:val="24"/>
          <w:szCs w:val="24"/>
        </w:rPr>
        <w:t>Issues/Questions from constituents</w:t>
      </w:r>
    </w:p>
    <w:p w14:paraId="2FF22DA4" w14:textId="0EAE5146" w:rsidR="00495E60" w:rsidRPr="005F2022" w:rsidRDefault="00FC5F67" w:rsidP="005F2022">
      <w:pPr>
        <w:rPr>
          <w:rFonts w:ascii="Calibri" w:eastAsia="Calibri" w:hAnsi="Calibri" w:cs="Calibri"/>
          <w:b/>
          <w:sz w:val="24"/>
          <w:szCs w:val="24"/>
        </w:rPr>
      </w:pPr>
      <w:r w:rsidRPr="005F2022">
        <w:rPr>
          <w:rFonts w:ascii="Calibri" w:eastAsia="Calibri" w:hAnsi="Calibri" w:cs="Calibri"/>
          <w:b/>
          <w:sz w:val="24"/>
          <w:szCs w:val="24"/>
        </w:rPr>
        <w:t>Future Plan for the Land That Was O</w:t>
      </w:r>
      <w:r w:rsidR="00943BFD" w:rsidRPr="005F2022">
        <w:rPr>
          <w:rFonts w:ascii="Calibri" w:eastAsia="Calibri" w:hAnsi="Calibri" w:cs="Calibri"/>
          <w:b/>
          <w:sz w:val="24"/>
          <w:szCs w:val="24"/>
        </w:rPr>
        <w:t>ccupied by the Bubble</w:t>
      </w:r>
      <w:r w:rsidR="005F2022">
        <w:rPr>
          <w:rFonts w:ascii="Calibri" w:eastAsia="Calibri" w:hAnsi="Calibri" w:cs="Calibri"/>
          <w:b/>
          <w:sz w:val="24"/>
          <w:szCs w:val="24"/>
        </w:rPr>
        <w:t xml:space="preserve"> (Athletic Facility) </w:t>
      </w:r>
    </w:p>
    <w:p w14:paraId="3ECB13E1" w14:textId="50709631" w:rsidR="00943BFD" w:rsidRPr="00FC5F67" w:rsidRDefault="00943BFD" w:rsidP="00943BFD">
      <w:pPr>
        <w:rPr>
          <w:rFonts w:ascii="Calibri" w:eastAsia="Calibri" w:hAnsi="Calibri" w:cs="Calibri"/>
          <w:sz w:val="24"/>
          <w:szCs w:val="24"/>
        </w:rPr>
      </w:pPr>
      <w:r w:rsidRPr="00FC5F67">
        <w:rPr>
          <w:rFonts w:ascii="Calibri" w:eastAsia="Calibri" w:hAnsi="Calibri" w:cs="Calibri"/>
          <w:sz w:val="24"/>
          <w:szCs w:val="24"/>
        </w:rPr>
        <w:t xml:space="preserve">Q: </w:t>
      </w:r>
      <w:r w:rsidR="00FC5F67" w:rsidRPr="00FC5F67">
        <w:rPr>
          <w:rFonts w:ascii="Calibri" w:eastAsia="Calibri" w:hAnsi="Calibri" w:cs="Calibri"/>
          <w:sz w:val="24"/>
          <w:szCs w:val="24"/>
        </w:rPr>
        <w:t>I</w:t>
      </w:r>
      <w:r w:rsidR="00FC5F67">
        <w:rPr>
          <w:rFonts w:ascii="Calibri" w:eastAsia="Calibri" w:hAnsi="Calibri" w:cs="Calibri"/>
          <w:sz w:val="24"/>
          <w:szCs w:val="24"/>
        </w:rPr>
        <w:t xml:space="preserve">s there any plan to use the land that was previously occupied by the Bubble as </w:t>
      </w:r>
      <w:r w:rsidR="005F2022">
        <w:rPr>
          <w:rFonts w:ascii="Calibri" w:eastAsia="Calibri" w:hAnsi="Calibri" w:cs="Calibri"/>
          <w:sz w:val="24"/>
          <w:szCs w:val="24"/>
        </w:rPr>
        <w:t xml:space="preserve">a </w:t>
      </w:r>
      <w:r w:rsidR="00FC5F67" w:rsidRPr="00FC5F67">
        <w:rPr>
          <w:rFonts w:ascii="Calibri" w:eastAsia="Calibri" w:hAnsi="Calibri" w:cs="Calibri"/>
          <w:sz w:val="24"/>
          <w:szCs w:val="24"/>
        </w:rPr>
        <w:t xml:space="preserve">parking area for the TRECS/SAC? </w:t>
      </w:r>
    </w:p>
    <w:p w14:paraId="25EDE676" w14:textId="2FF3EB4C" w:rsidR="00FC5F67" w:rsidRDefault="00FC5F67" w:rsidP="00943BFD">
      <w:pPr>
        <w:pStyle w:val="ListParagraph"/>
        <w:spacing w:after="0"/>
        <w:ind w:left="0"/>
        <w:rPr>
          <w:rFonts w:ascii="Calibri" w:eastAsia="Calibri" w:hAnsi="Calibri" w:cs="Calibri"/>
          <w:sz w:val="24"/>
          <w:szCs w:val="24"/>
        </w:rPr>
      </w:pPr>
      <w:r>
        <w:rPr>
          <w:rFonts w:ascii="Calibri" w:eastAsia="Calibri" w:hAnsi="Calibri" w:cs="Calibri"/>
          <w:sz w:val="24"/>
          <w:szCs w:val="24"/>
        </w:rPr>
        <w:t xml:space="preserve">Brian Browning: </w:t>
      </w:r>
      <w:r w:rsidR="005F2022">
        <w:rPr>
          <w:rFonts w:ascii="Calibri" w:eastAsia="Calibri" w:hAnsi="Calibri" w:cs="Calibri"/>
          <w:sz w:val="24"/>
          <w:szCs w:val="24"/>
        </w:rPr>
        <w:t>The University is</w:t>
      </w:r>
      <w:r>
        <w:rPr>
          <w:rFonts w:ascii="Calibri" w:eastAsia="Calibri" w:hAnsi="Calibri" w:cs="Calibri"/>
          <w:sz w:val="24"/>
          <w:szCs w:val="24"/>
        </w:rPr>
        <w:t xml:space="preserve"> still in the process of making decisions. No decision has been made yet.</w:t>
      </w:r>
    </w:p>
    <w:p w14:paraId="4006879A" w14:textId="32AF05C6" w:rsidR="00943BFD" w:rsidRDefault="00FC5F67" w:rsidP="00943BFD">
      <w:pPr>
        <w:pStyle w:val="ListParagraph"/>
        <w:spacing w:after="0"/>
        <w:ind w:left="0"/>
        <w:rPr>
          <w:rFonts w:ascii="Calibri" w:eastAsia="Calibri" w:hAnsi="Calibri" w:cs="Calibri"/>
          <w:sz w:val="24"/>
          <w:szCs w:val="24"/>
        </w:rPr>
      </w:pPr>
      <w:r>
        <w:rPr>
          <w:rFonts w:ascii="Calibri" w:eastAsia="Calibri" w:hAnsi="Calibri" w:cs="Calibri"/>
          <w:sz w:val="24"/>
          <w:szCs w:val="24"/>
        </w:rPr>
        <w:t xml:space="preserve"> </w:t>
      </w:r>
    </w:p>
    <w:p w14:paraId="46263F9B" w14:textId="4F735C4E" w:rsidR="00FC5F67" w:rsidRPr="005F2022" w:rsidRDefault="00FC5F67" w:rsidP="005F2022">
      <w:pPr>
        <w:rPr>
          <w:rFonts w:ascii="Calibri" w:eastAsia="Calibri" w:hAnsi="Calibri" w:cs="Calibri"/>
          <w:b/>
          <w:sz w:val="24"/>
          <w:szCs w:val="24"/>
        </w:rPr>
      </w:pPr>
      <w:r w:rsidRPr="005F2022">
        <w:rPr>
          <w:rFonts w:ascii="Calibri" w:eastAsia="Calibri" w:hAnsi="Calibri" w:cs="Calibri"/>
          <w:b/>
          <w:sz w:val="24"/>
          <w:szCs w:val="24"/>
        </w:rPr>
        <w:t xml:space="preserve">Signage </w:t>
      </w:r>
      <w:r w:rsidR="005F2022" w:rsidRPr="005F2022">
        <w:rPr>
          <w:rFonts w:ascii="Calibri" w:eastAsia="Calibri" w:hAnsi="Calibri" w:cs="Calibri"/>
          <w:b/>
          <w:sz w:val="24"/>
          <w:szCs w:val="24"/>
        </w:rPr>
        <w:t>near</w:t>
      </w:r>
      <w:r w:rsidRPr="005F2022">
        <w:rPr>
          <w:rFonts w:ascii="Calibri" w:eastAsia="Calibri" w:hAnsi="Calibri" w:cs="Calibri"/>
          <w:b/>
          <w:sz w:val="24"/>
          <w:szCs w:val="24"/>
        </w:rPr>
        <w:t xml:space="preserve"> the Cross Walk </w:t>
      </w:r>
      <w:r w:rsidR="005F2022" w:rsidRPr="005F2022">
        <w:rPr>
          <w:rFonts w:ascii="Calibri" w:eastAsia="Calibri" w:hAnsi="Calibri" w:cs="Calibri"/>
          <w:b/>
          <w:sz w:val="24"/>
          <w:szCs w:val="24"/>
        </w:rPr>
        <w:t>from Andy Holt Tower to Thompson-</w:t>
      </w:r>
      <w:r w:rsidRPr="005F2022">
        <w:rPr>
          <w:rFonts w:ascii="Calibri" w:eastAsia="Calibri" w:hAnsi="Calibri" w:cs="Calibri"/>
          <w:b/>
          <w:sz w:val="24"/>
          <w:szCs w:val="24"/>
        </w:rPr>
        <w:t>Boling Area</w:t>
      </w:r>
    </w:p>
    <w:p w14:paraId="558D0466" w14:textId="50BC4B8C" w:rsidR="00943BFD" w:rsidRDefault="00FC5F67" w:rsidP="00943BFD">
      <w:pPr>
        <w:pStyle w:val="ListParagraph"/>
        <w:spacing w:after="0"/>
        <w:ind w:left="0"/>
        <w:rPr>
          <w:rFonts w:ascii="Calibri" w:eastAsia="Calibri" w:hAnsi="Calibri" w:cs="Calibri"/>
          <w:sz w:val="24"/>
          <w:szCs w:val="24"/>
        </w:rPr>
      </w:pPr>
      <w:r>
        <w:rPr>
          <w:rFonts w:ascii="Calibri" w:eastAsia="Calibri" w:hAnsi="Calibri" w:cs="Calibri"/>
          <w:sz w:val="24"/>
          <w:szCs w:val="24"/>
        </w:rPr>
        <w:t xml:space="preserve">Q: </w:t>
      </w:r>
      <w:r w:rsidR="00FE1BD9" w:rsidRPr="00FE1BD9">
        <w:rPr>
          <w:rFonts w:ascii="Calibri" w:eastAsia="Calibri" w:hAnsi="Calibri" w:cs="Calibri"/>
          <w:sz w:val="24"/>
          <w:szCs w:val="24"/>
        </w:rPr>
        <w:t xml:space="preserve">The crosswalk signs </w:t>
      </w:r>
      <w:r w:rsidR="00943BFD" w:rsidRPr="00943BFD">
        <w:rPr>
          <w:rFonts w:ascii="Calibri" w:eastAsia="Calibri" w:hAnsi="Calibri" w:cs="Calibri"/>
          <w:sz w:val="24"/>
          <w:szCs w:val="24"/>
        </w:rPr>
        <w:t>from Andy Holt To</w:t>
      </w:r>
      <w:r w:rsidR="00FE1BD9">
        <w:rPr>
          <w:rFonts w:ascii="Calibri" w:eastAsia="Calibri" w:hAnsi="Calibri" w:cs="Calibri"/>
          <w:sz w:val="24"/>
          <w:szCs w:val="24"/>
        </w:rPr>
        <w:t xml:space="preserve">wer to </w:t>
      </w:r>
      <w:r w:rsidR="005F2022">
        <w:rPr>
          <w:rFonts w:ascii="Calibri" w:eastAsia="Calibri" w:hAnsi="Calibri" w:cs="Calibri"/>
          <w:sz w:val="24"/>
          <w:szCs w:val="24"/>
        </w:rPr>
        <w:t>Thompson-</w:t>
      </w:r>
      <w:r w:rsidR="00FE1BD9">
        <w:rPr>
          <w:rFonts w:ascii="Calibri" w:eastAsia="Calibri" w:hAnsi="Calibri" w:cs="Calibri"/>
          <w:sz w:val="24"/>
          <w:szCs w:val="24"/>
        </w:rPr>
        <w:t>Boling Arena s</w:t>
      </w:r>
      <w:r w:rsidR="00943BFD" w:rsidRPr="00943BFD">
        <w:rPr>
          <w:rFonts w:ascii="Calibri" w:eastAsia="Calibri" w:hAnsi="Calibri" w:cs="Calibri"/>
          <w:sz w:val="24"/>
          <w:szCs w:val="24"/>
        </w:rPr>
        <w:t>eem</w:t>
      </w:r>
      <w:r w:rsidR="005F2022">
        <w:rPr>
          <w:rFonts w:ascii="Calibri" w:eastAsia="Calibri" w:hAnsi="Calibri" w:cs="Calibri"/>
          <w:sz w:val="24"/>
          <w:szCs w:val="24"/>
        </w:rPr>
        <w:t xml:space="preserve"> </w:t>
      </w:r>
      <w:r w:rsidR="00943BFD" w:rsidRPr="00943BFD">
        <w:rPr>
          <w:rFonts w:ascii="Calibri" w:eastAsia="Calibri" w:hAnsi="Calibri" w:cs="Calibri"/>
          <w:sz w:val="24"/>
          <w:szCs w:val="24"/>
        </w:rPr>
        <w:t xml:space="preserve">to be ineffective. </w:t>
      </w:r>
      <w:r w:rsidR="00FE1BD9">
        <w:rPr>
          <w:rFonts w:ascii="Calibri" w:eastAsia="Calibri" w:hAnsi="Calibri" w:cs="Calibri"/>
          <w:sz w:val="24"/>
          <w:szCs w:val="24"/>
        </w:rPr>
        <w:t xml:space="preserve">There needs to be better signage to warn </w:t>
      </w:r>
      <w:r w:rsidR="00943BFD" w:rsidRPr="00943BFD">
        <w:rPr>
          <w:rFonts w:ascii="Calibri" w:eastAsia="Calibri" w:hAnsi="Calibri" w:cs="Calibri"/>
          <w:sz w:val="24"/>
          <w:szCs w:val="24"/>
        </w:rPr>
        <w:t xml:space="preserve">drivers of the pedestrian walkway.  </w:t>
      </w:r>
    </w:p>
    <w:p w14:paraId="602A7FD5" w14:textId="77777777" w:rsidR="00FE1BD9" w:rsidRDefault="00FE1BD9" w:rsidP="00943BFD">
      <w:pPr>
        <w:pStyle w:val="ListParagraph"/>
        <w:spacing w:after="0"/>
        <w:ind w:left="0"/>
        <w:rPr>
          <w:rFonts w:ascii="Calibri" w:eastAsia="Calibri" w:hAnsi="Calibri" w:cs="Calibri"/>
          <w:sz w:val="24"/>
          <w:szCs w:val="24"/>
        </w:rPr>
      </w:pPr>
    </w:p>
    <w:p w14:paraId="351D867A" w14:textId="4F739A8A" w:rsidR="00666700" w:rsidRDefault="00FE1BD9" w:rsidP="00943BFD">
      <w:pPr>
        <w:pStyle w:val="ListParagraph"/>
        <w:spacing w:after="0"/>
        <w:ind w:left="0"/>
        <w:rPr>
          <w:rFonts w:ascii="Calibri" w:eastAsia="Calibri" w:hAnsi="Calibri" w:cs="Calibri"/>
          <w:sz w:val="24"/>
          <w:szCs w:val="24"/>
        </w:rPr>
      </w:pPr>
      <w:r>
        <w:rPr>
          <w:rFonts w:ascii="Calibri" w:eastAsia="Calibri" w:hAnsi="Calibri" w:cs="Calibri"/>
          <w:sz w:val="24"/>
          <w:szCs w:val="24"/>
        </w:rPr>
        <w:t xml:space="preserve">Brian Browning: A sign </w:t>
      </w:r>
      <w:r w:rsidR="005F2022">
        <w:rPr>
          <w:rFonts w:ascii="Calibri" w:eastAsia="Calibri" w:hAnsi="Calibri" w:cs="Calibri"/>
          <w:sz w:val="24"/>
          <w:szCs w:val="24"/>
        </w:rPr>
        <w:t xml:space="preserve">that </w:t>
      </w:r>
      <w:r>
        <w:rPr>
          <w:rFonts w:ascii="Calibri" w:eastAsia="Calibri" w:hAnsi="Calibri" w:cs="Calibri"/>
          <w:sz w:val="24"/>
          <w:szCs w:val="24"/>
        </w:rPr>
        <w:t xml:space="preserve">says </w:t>
      </w:r>
      <w:r w:rsidR="00FC5F67">
        <w:rPr>
          <w:rFonts w:ascii="Calibri" w:eastAsia="Calibri" w:hAnsi="Calibri" w:cs="Calibri"/>
          <w:sz w:val="24"/>
          <w:szCs w:val="24"/>
        </w:rPr>
        <w:t xml:space="preserve">“State law requires that vehicles yield to pedestrians” </w:t>
      </w:r>
      <w:r>
        <w:rPr>
          <w:rFonts w:ascii="Calibri" w:eastAsia="Calibri" w:hAnsi="Calibri" w:cs="Calibri"/>
          <w:sz w:val="24"/>
          <w:szCs w:val="24"/>
        </w:rPr>
        <w:t xml:space="preserve">was </w:t>
      </w:r>
      <w:r w:rsidR="00FC5F67">
        <w:rPr>
          <w:rFonts w:ascii="Calibri" w:eastAsia="Calibri" w:hAnsi="Calibri" w:cs="Calibri"/>
          <w:sz w:val="24"/>
          <w:szCs w:val="24"/>
        </w:rPr>
        <w:t>previously in place</w:t>
      </w:r>
      <w:r>
        <w:rPr>
          <w:rFonts w:ascii="Calibri" w:eastAsia="Calibri" w:hAnsi="Calibri" w:cs="Calibri"/>
          <w:sz w:val="24"/>
          <w:szCs w:val="24"/>
        </w:rPr>
        <w:t xml:space="preserve"> to warn drivers</w:t>
      </w:r>
      <w:r w:rsidR="00FC5F67">
        <w:rPr>
          <w:rFonts w:ascii="Calibri" w:eastAsia="Calibri" w:hAnsi="Calibri" w:cs="Calibri"/>
          <w:sz w:val="24"/>
          <w:szCs w:val="24"/>
        </w:rPr>
        <w:t xml:space="preserve">. </w:t>
      </w:r>
      <w:r w:rsidR="005F2022">
        <w:rPr>
          <w:rFonts w:ascii="Calibri" w:eastAsia="Calibri" w:hAnsi="Calibri" w:cs="Calibri"/>
          <w:sz w:val="24"/>
          <w:szCs w:val="24"/>
        </w:rPr>
        <w:t>A replacement sign</w:t>
      </w:r>
      <w:r w:rsidR="00FC5F67">
        <w:rPr>
          <w:rFonts w:ascii="Calibri" w:eastAsia="Calibri" w:hAnsi="Calibri" w:cs="Calibri"/>
          <w:sz w:val="24"/>
          <w:szCs w:val="24"/>
        </w:rPr>
        <w:t xml:space="preserve"> </w:t>
      </w:r>
      <w:r>
        <w:rPr>
          <w:rFonts w:ascii="Calibri" w:eastAsia="Calibri" w:hAnsi="Calibri" w:cs="Calibri"/>
          <w:sz w:val="24"/>
          <w:szCs w:val="24"/>
        </w:rPr>
        <w:t xml:space="preserve">has been ordered and should arrive soon. </w:t>
      </w:r>
      <w:r w:rsidR="00666700">
        <w:rPr>
          <w:rFonts w:ascii="Calibri" w:eastAsia="Calibri" w:hAnsi="Calibri" w:cs="Calibri"/>
          <w:sz w:val="24"/>
          <w:szCs w:val="24"/>
        </w:rPr>
        <w:t xml:space="preserve">  </w:t>
      </w:r>
    </w:p>
    <w:p w14:paraId="6D59B3FA" w14:textId="77777777" w:rsidR="005F2022" w:rsidRDefault="005F2022" w:rsidP="005F2022">
      <w:pPr>
        <w:rPr>
          <w:rFonts w:ascii="Calibri" w:eastAsia="Calibri" w:hAnsi="Calibri" w:cs="Calibri"/>
          <w:sz w:val="24"/>
          <w:szCs w:val="24"/>
        </w:rPr>
      </w:pPr>
    </w:p>
    <w:p w14:paraId="5C37DDDF" w14:textId="77777777" w:rsidR="00FE1BD9" w:rsidRPr="005F2022" w:rsidRDefault="00FE1BD9" w:rsidP="005F2022">
      <w:pPr>
        <w:rPr>
          <w:rFonts w:ascii="Calibri" w:eastAsia="Calibri" w:hAnsi="Calibri" w:cs="Calibri"/>
          <w:b/>
          <w:sz w:val="24"/>
          <w:szCs w:val="24"/>
        </w:rPr>
      </w:pPr>
      <w:r w:rsidRPr="005F2022">
        <w:rPr>
          <w:rFonts w:ascii="Calibri" w:eastAsia="Calibri" w:hAnsi="Calibri" w:cs="Calibri"/>
          <w:b/>
          <w:sz w:val="24"/>
          <w:szCs w:val="24"/>
        </w:rPr>
        <w:t>Travel Advances For Exempt Employees</w:t>
      </w:r>
    </w:p>
    <w:p w14:paraId="2536E492" w14:textId="6FE6D71C" w:rsidR="00FE1BD9" w:rsidRDefault="00FE1BD9" w:rsidP="00FE1BD9">
      <w:pPr>
        <w:rPr>
          <w:rFonts w:ascii="Calibri" w:eastAsia="Calibri" w:hAnsi="Calibri" w:cs="Calibri"/>
          <w:sz w:val="24"/>
          <w:szCs w:val="24"/>
        </w:rPr>
      </w:pPr>
      <w:r>
        <w:rPr>
          <w:rFonts w:ascii="Calibri" w:eastAsia="Calibri" w:hAnsi="Calibri" w:cs="Calibri"/>
          <w:sz w:val="24"/>
          <w:szCs w:val="24"/>
        </w:rPr>
        <w:lastRenderedPageBreak/>
        <w:t xml:space="preserve">Q: </w:t>
      </w:r>
      <w:r w:rsidR="005F2022">
        <w:rPr>
          <w:rFonts w:ascii="Calibri" w:eastAsia="Calibri" w:hAnsi="Calibri" w:cs="Calibri"/>
          <w:sz w:val="24"/>
          <w:szCs w:val="24"/>
        </w:rPr>
        <w:t xml:space="preserve">The range of salaries for </w:t>
      </w:r>
      <w:r w:rsidR="00943BFD" w:rsidRPr="00FE1BD9">
        <w:rPr>
          <w:rFonts w:ascii="Calibri" w:eastAsia="Calibri" w:hAnsi="Calibri" w:cs="Calibri"/>
          <w:sz w:val="24"/>
          <w:szCs w:val="24"/>
        </w:rPr>
        <w:t xml:space="preserve">exempt employees varies widely. </w:t>
      </w:r>
      <w:r>
        <w:rPr>
          <w:rFonts w:ascii="Calibri" w:eastAsia="Calibri" w:hAnsi="Calibri" w:cs="Calibri"/>
          <w:sz w:val="24"/>
          <w:szCs w:val="24"/>
        </w:rPr>
        <w:t xml:space="preserve">Will </w:t>
      </w:r>
      <w:r w:rsidR="005F2022">
        <w:rPr>
          <w:rFonts w:ascii="Calibri" w:eastAsia="Calibri" w:hAnsi="Calibri" w:cs="Calibri"/>
          <w:sz w:val="24"/>
          <w:szCs w:val="24"/>
        </w:rPr>
        <w:t>the U</w:t>
      </w:r>
      <w:r>
        <w:rPr>
          <w:rFonts w:ascii="Calibri" w:eastAsia="Calibri" w:hAnsi="Calibri" w:cs="Calibri"/>
          <w:sz w:val="24"/>
          <w:szCs w:val="24"/>
        </w:rPr>
        <w:t xml:space="preserve">niversity consider offering </w:t>
      </w:r>
      <w:r w:rsidRPr="00FE1BD9">
        <w:rPr>
          <w:rFonts w:ascii="Calibri" w:eastAsia="Calibri" w:hAnsi="Calibri" w:cs="Calibri"/>
          <w:sz w:val="24"/>
          <w:szCs w:val="24"/>
        </w:rPr>
        <w:t>travel advances for exempt employees</w:t>
      </w:r>
      <w:r w:rsidR="00943BFD" w:rsidRPr="00FE1BD9">
        <w:rPr>
          <w:rFonts w:ascii="Calibri" w:eastAsia="Calibri" w:hAnsi="Calibri" w:cs="Calibri"/>
          <w:sz w:val="24"/>
          <w:szCs w:val="24"/>
        </w:rPr>
        <w:t xml:space="preserve"> who make less than a certain </w:t>
      </w:r>
      <w:r w:rsidRPr="00FE1BD9">
        <w:rPr>
          <w:rFonts w:ascii="Calibri" w:eastAsia="Calibri" w:hAnsi="Calibri" w:cs="Calibri"/>
          <w:sz w:val="24"/>
          <w:szCs w:val="24"/>
        </w:rPr>
        <w:t>salary?</w:t>
      </w:r>
      <w:r w:rsidR="00943BFD" w:rsidRPr="00FE1BD9">
        <w:rPr>
          <w:rFonts w:ascii="Calibri" w:eastAsia="Calibri" w:hAnsi="Calibri" w:cs="Calibri"/>
          <w:sz w:val="24"/>
          <w:szCs w:val="24"/>
        </w:rPr>
        <w:t xml:space="preserve"> </w:t>
      </w:r>
    </w:p>
    <w:p w14:paraId="2E68EE73" w14:textId="1908B2F2" w:rsidR="00666700" w:rsidRPr="00943BFD" w:rsidRDefault="00FE1BD9" w:rsidP="00FE3A06">
      <w:pPr>
        <w:rPr>
          <w:rFonts w:ascii="Calibri" w:eastAsia="Calibri" w:hAnsi="Calibri" w:cs="Calibri"/>
          <w:sz w:val="24"/>
          <w:szCs w:val="24"/>
        </w:rPr>
      </w:pPr>
      <w:r>
        <w:rPr>
          <w:rFonts w:ascii="Calibri" w:eastAsia="Calibri" w:hAnsi="Calibri" w:cs="Calibri"/>
          <w:sz w:val="24"/>
          <w:szCs w:val="24"/>
        </w:rPr>
        <w:t xml:space="preserve">Mark Paganelli, </w:t>
      </w:r>
      <w:r w:rsidRPr="00FE1BD9">
        <w:rPr>
          <w:rFonts w:ascii="Calibri" w:eastAsia="Calibri" w:hAnsi="Calibri" w:cs="Calibri"/>
          <w:sz w:val="24"/>
          <w:szCs w:val="24"/>
        </w:rPr>
        <w:t>Executive Director of Treasurer</w:t>
      </w:r>
      <w:r>
        <w:rPr>
          <w:rFonts w:ascii="Calibri" w:eastAsia="Calibri" w:hAnsi="Calibri" w:cs="Calibri"/>
          <w:sz w:val="24"/>
          <w:szCs w:val="24"/>
        </w:rPr>
        <w:t>, provided the following response</w:t>
      </w:r>
      <w:r w:rsidR="00FE3A06">
        <w:rPr>
          <w:rFonts w:ascii="Calibri" w:eastAsia="Calibri" w:hAnsi="Calibri" w:cs="Calibri"/>
          <w:sz w:val="24"/>
          <w:szCs w:val="24"/>
        </w:rPr>
        <w:t xml:space="preserve"> after the meeting</w:t>
      </w:r>
      <w:r>
        <w:rPr>
          <w:rFonts w:ascii="Calibri" w:eastAsia="Calibri" w:hAnsi="Calibri" w:cs="Calibri"/>
          <w:sz w:val="24"/>
          <w:szCs w:val="24"/>
        </w:rPr>
        <w:t xml:space="preserve">: We changed the policy a few years ago to allow </w:t>
      </w:r>
      <w:r w:rsidR="005F2022">
        <w:rPr>
          <w:rFonts w:ascii="Calibri" w:eastAsia="Calibri" w:hAnsi="Calibri" w:cs="Calibri"/>
          <w:sz w:val="24"/>
          <w:szCs w:val="24"/>
        </w:rPr>
        <w:t>exempt employees to receive</w:t>
      </w:r>
      <w:r w:rsidR="00FE3A06">
        <w:rPr>
          <w:rFonts w:ascii="Calibri" w:eastAsia="Calibri" w:hAnsi="Calibri" w:cs="Calibri"/>
          <w:sz w:val="24"/>
          <w:szCs w:val="24"/>
        </w:rPr>
        <w:t xml:space="preserve"> advances. He further said that if this is not the case, let him know and he will look into the matter. </w:t>
      </w:r>
    </w:p>
    <w:p w14:paraId="6875EF2D" w14:textId="4252CC77" w:rsidR="00FE3A06" w:rsidRPr="005F2022" w:rsidRDefault="005F2022" w:rsidP="005F2022">
      <w:pPr>
        <w:rPr>
          <w:rFonts w:ascii="Calibri" w:eastAsia="Calibri" w:hAnsi="Calibri" w:cs="Calibri"/>
          <w:b/>
          <w:sz w:val="24"/>
          <w:szCs w:val="24"/>
        </w:rPr>
      </w:pPr>
      <w:r w:rsidRPr="005F2022">
        <w:rPr>
          <w:rFonts w:ascii="Calibri" w:eastAsia="Calibri" w:hAnsi="Calibri" w:cs="Calibri"/>
          <w:b/>
          <w:sz w:val="24"/>
          <w:szCs w:val="24"/>
        </w:rPr>
        <w:t>IPS Employees</w:t>
      </w:r>
      <w:r>
        <w:rPr>
          <w:rFonts w:ascii="Calibri" w:eastAsia="Calibri" w:hAnsi="Calibri" w:cs="Calibri"/>
          <w:b/>
          <w:sz w:val="24"/>
          <w:szCs w:val="24"/>
        </w:rPr>
        <w:t xml:space="preserve"> Have Been Discouraged from U</w:t>
      </w:r>
      <w:r w:rsidR="00FE3A06" w:rsidRPr="005F2022">
        <w:rPr>
          <w:rFonts w:ascii="Calibri" w:eastAsia="Calibri" w:hAnsi="Calibri" w:cs="Calibri"/>
          <w:b/>
          <w:sz w:val="24"/>
          <w:szCs w:val="24"/>
        </w:rPr>
        <w:t xml:space="preserve">sing </w:t>
      </w:r>
      <w:r>
        <w:rPr>
          <w:rFonts w:ascii="Calibri" w:eastAsia="Calibri" w:hAnsi="Calibri" w:cs="Calibri"/>
          <w:b/>
          <w:sz w:val="24"/>
          <w:szCs w:val="24"/>
        </w:rPr>
        <w:t>Fleet Management C</w:t>
      </w:r>
      <w:r w:rsidR="00FE3A06" w:rsidRPr="005F2022">
        <w:rPr>
          <w:rFonts w:ascii="Calibri" w:eastAsia="Calibri" w:hAnsi="Calibri" w:cs="Calibri"/>
          <w:b/>
          <w:sz w:val="24"/>
          <w:szCs w:val="24"/>
        </w:rPr>
        <w:t>ars</w:t>
      </w:r>
    </w:p>
    <w:p w14:paraId="0986AFFE" w14:textId="468AC006" w:rsidR="00943BFD" w:rsidRDefault="00666700" w:rsidP="00943BFD">
      <w:pPr>
        <w:pStyle w:val="ListParagraph"/>
        <w:spacing w:after="0"/>
        <w:ind w:left="0"/>
        <w:rPr>
          <w:rFonts w:ascii="Calibri" w:eastAsia="Calibri" w:hAnsi="Calibri" w:cs="Calibri"/>
          <w:sz w:val="24"/>
          <w:szCs w:val="24"/>
        </w:rPr>
      </w:pPr>
      <w:r>
        <w:rPr>
          <w:rFonts w:ascii="Calibri" w:eastAsia="Calibri" w:hAnsi="Calibri" w:cs="Calibri"/>
          <w:sz w:val="24"/>
          <w:szCs w:val="24"/>
        </w:rPr>
        <w:t xml:space="preserve">Q: </w:t>
      </w:r>
      <w:r w:rsidR="00943BFD" w:rsidRPr="00943BFD">
        <w:rPr>
          <w:rFonts w:ascii="Calibri" w:eastAsia="Calibri" w:hAnsi="Calibri" w:cs="Calibri"/>
          <w:sz w:val="24"/>
          <w:szCs w:val="24"/>
        </w:rPr>
        <w:t xml:space="preserve">Some IPS employees have been discouraged from using UT fleet cars and to use Enterprise or National cars for travel. Is this correct? </w:t>
      </w:r>
    </w:p>
    <w:p w14:paraId="64E48E1B" w14:textId="77777777" w:rsidR="00666700" w:rsidRDefault="00666700" w:rsidP="00943BFD">
      <w:pPr>
        <w:pStyle w:val="ListParagraph"/>
        <w:spacing w:after="0"/>
        <w:ind w:left="0"/>
        <w:rPr>
          <w:rFonts w:ascii="Calibri" w:eastAsia="Calibri" w:hAnsi="Calibri" w:cs="Calibri"/>
          <w:sz w:val="24"/>
          <w:szCs w:val="24"/>
        </w:rPr>
      </w:pPr>
    </w:p>
    <w:p w14:paraId="0ECA8D5D" w14:textId="4A26CAAD" w:rsidR="00910517" w:rsidRDefault="00666700" w:rsidP="00943BFD">
      <w:pPr>
        <w:pStyle w:val="ListParagraph"/>
        <w:spacing w:after="0"/>
        <w:ind w:left="0"/>
        <w:rPr>
          <w:rFonts w:ascii="Calibri" w:eastAsia="Calibri" w:hAnsi="Calibri" w:cs="Calibri"/>
          <w:sz w:val="24"/>
          <w:szCs w:val="24"/>
        </w:rPr>
      </w:pPr>
      <w:r>
        <w:rPr>
          <w:rFonts w:ascii="Calibri" w:eastAsia="Calibri" w:hAnsi="Calibri" w:cs="Calibri"/>
          <w:sz w:val="24"/>
          <w:szCs w:val="24"/>
        </w:rPr>
        <w:t xml:space="preserve">Brian Browning: </w:t>
      </w:r>
      <w:r w:rsidR="00CE288B">
        <w:rPr>
          <w:rFonts w:ascii="Calibri" w:eastAsia="Calibri" w:hAnsi="Calibri" w:cs="Calibri"/>
          <w:sz w:val="24"/>
          <w:szCs w:val="24"/>
        </w:rPr>
        <w:t xml:space="preserve">UT Fiscal policy requires </w:t>
      </w:r>
      <w:r w:rsidR="00FE3A06">
        <w:rPr>
          <w:rFonts w:ascii="Calibri" w:eastAsia="Calibri" w:hAnsi="Calibri" w:cs="Calibri"/>
          <w:sz w:val="24"/>
          <w:szCs w:val="24"/>
        </w:rPr>
        <w:t>that a</w:t>
      </w:r>
      <w:r w:rsidR="00CE288B" w:rsidRPr="00CE288B">
        <w:rPr>
          <w:rFonts w:ascii="Calibri" w:eastAsia="Calibri" w:hAnsi="Calibri" w:cs="Calibri"/>
          <w:sz w:val="24"/>
          <w:szCs w:val="24"/>
        </w:rPr>
        <w:t xml:space="preserve"> university-owned automobile should be used when available. </w:t>
      </w:r>
      <w:r w:rsidR="00910517" w:rsidRPr="00910517">
        <w:rPr>
          <w:rFonts w:ascii="Calibri" w:eastAsia="Calibri" w:hAnsi="Calibri" w:cs="Calibri"/>
          <w:sz w:val="24"/>
          <w:szCs w:val="24"/>
        </w:rPr>
        <w:t>When physical damage occurs, the employee's depart</w:t>
      </w:r>
      <w:bookmarkStart w:id="0" w:name="_GoBack"/>
      <w:bookmarkEnd w:id="0"/>
      <w:r w:rsidR="00910517" w:rsidRPr="00910517">
        <w:rPr>
          <w:rFonts w:ascii="Calibri" w:eastAsia="Calibri" w:hAnsi="Calibri" w:cs="Calibri"/>
          <w:sz w:val="24"/>
          <w:szCs w:val="24"/>
        </w:rPr>
        <w:t xml:space="preserve">mental account or other responsible account will be responsible for the </w:t>
      </w:r>
      <w:r w:rsidR="00E539D4" w:rsidRPr="00E539D4">
        <w:rPr>
          <w:rFonts w:ascii="Calibri" w:eastAsia="Calibri" w:hAnsi="Calibri" w:cs="Calibri"/>
          <w:sz w:val="24"/>
          <w:szCs w:val="24"/>
        </w:rPr>
        <w:t>entire damage amou</w:t>
      </w:r>
      <w:r w:rsidR="00E539D4">
        <w:rPr>
          <w:rFonts w:ascii="Calibri" w:eastAsia="Calibri" w:hAnsi="Calibri" w:cs="Calibri"/>
          <w:sz w:val="24"/>
          <w:szCs w:val="24"/>
        </w:rPr>
        <w:t>nt if determined to be at fault</w:t>
      </w:r>
      <w:r w:rsidR="00910517" w:rsidRPr="00910517">
        <w:rPr>
          <w:rFonts w:ascii="Calibri" w:eastAsia="Calibri" w:hAnsi="Calibri" w:cs="Calibri"/>
          <w:sz w:val="24"/>
          <w:szCs w:val="24"/>
        </w:rPr>
        <w:t>.</w:t>
      </w:r>
      <w:r w:rsidR="00910517">
        <w:rPr>
          <w:rFonts w:ascii="Calibri" w:eastAsia="Calibri" w:hAnsi="Calibri" w:cs="Calibri"/>
          <w:sz w:val="24"/>
          <w:szCs w:val="24"/>
        </w:rPr>
        <w:t xml:space="preserve">  </w:t>
      </w:r>
      <w:r w:rsidR="00910517" w:rsidRPr="00910517">
        <w:rPr>
          <w:rFonts w:ascii="Calibri" w:eastAsia="Calibri" w:hAnsi="Calibri" w:cs="Calibri"/>
          <w:sz w:val="24"/>
          <w:szCs w:val="24"/>
        </w:rPr>
        <w:t>After</w:t>
      </w:r>
      <w:r w:rsidR="00910517">
        <w:rPr>
          <w:rFonts w:ascii="Calibri" w:eastAsia="Calibri" w:hAnsi="Calibri" w:cs="Calibri"/>
          <w:sz w:val="24"/>
          <w:szCs w:val="24"/>
        </w:rPr>
        <w:t xml:space="preserve"> university</w:t>
      </w:r>
      <w:r w:rsidR="00910517" w:rsidRPr="00910517">
        <w:rPr>
          <w:rFonts w:ascii="Calibri" w:eastAsia="Calibri" w:hAnsi="Calibri" w:cs="Calibri"/>
          <w:sz w:val="24"/>
          <w:szCs w:val="24"/>
        </w:rPr>
        <w:t xml:space="preserve"> operating hours, </w:t>
      </w:r>
      <w:r w:rsidR="00910517">
        <w:rPr>
          <w:rFonts w:ascii="Calibri" w:eastAsia="Calibri" w:hAnsi="Calibri" w:cs="Calibri"/>
          <w:sz w:val="24"/>
          <w:szCs w:val="24"/>
        </w:rPr>
        <w:t xml:space="preserve">employees can </w:t>
      </w:r>
      <w:r w:rsidR="00910517" w:rsidRPr="00910517">
        <w:rPr>
          <w:rFonts w:ascii="Calibri" w:eastAsia="Calibri" w:hAnsi="Calibri" w:cs="Calibri"/>
          <w:sz w:val="24"/>
          <w:szCs w:val="24"/>
        </w:rPr>
        <w:t>contact Automotive Resources International (ARI) in cases of roadside assistance and functions.</w:t>
      </w:r>
    </w:p>
    <w:p w14:paraId="76AD4191" w14:textId="77777777" w:rsidR="00157270" w:rsidRDefault="00157270" w:rsidP="000B7BF0">
      <w:pPr>
        <w:pStyle w:val="ListParagraph"/>
        <w:spacing w:after="0"/>
        <w:ind w:left="0"/>
        <w:rPr>
          <w:rFonts w:ascii="Calibri" w:eastAsia="Calibri" w:hAnsi="Calibri" w:cs="Calibri"/>
          <w:sz w:val="24"/>
          <w:szCs w:val="24"/>
        </w:rPr>
      </w:pPr>
    </w:p>
    <w:p w14:paraId="5399550B" w14:textId="48DF528F" w:rsidR="00943BFD" w:rsidRDefault="005F2022" w:rsidP="00943BFD">
      <w:pPr>
        <w:pStyle w:val="ListParagraph"/>
        <w:numPr>
          <w:ilvl w:val="0"/>
          <w:numId w:val="1"/>
        </w:numPr>
        <w:jc w:val="both"/>
        <w:rPr>
          <w:rFonts w:ascii="Calibri" w:eastAsia="Calibri" w:hAnsi="Calibri" w:cs="Calibri"/>
          <w:b/>
          <w:bCs/>
          <w:sz w:val="24"/>
          <w:szCs w:val="24"/>
        </w:rPr>
      </w:pPr>
      <w:r>
        <w:rPr>
          <w:rFonts w:ascii="Calibri" w:eastAsia="Calibri" w:hAnsi="Calibri" w:cs="Calibri"/>
          <w:b/>
          <w:bCs/>
          <w:sz w:val="24"/>
          <w:szCs w:val="24"/>
        </w:rPr>
        <w:t>Chair-elect</w:t>
      </w:r>
      <w:r w:rsidR="00943BFD">
        <w:rPr>
          <w:rFonts w:ascii="Calibri" w:eastAsia="Calibri" w:hAnsi="Calibri" w:cs="Calibri"/>
          <w:b/>
          <w:bCs/>
          <w:sz w:val="24"/>
          <w:szCs w:val="24"/>
        </w:rPr>
        <w:t xml:space="preserve"> </w:t>
      </w:r>
    </w:p>
    <w:p w14:paraId="0F1A6597" w14:textId="418EAE9E" w:rsidR="00943BFD" w:rsidRPr="00D858B8" w:rsidRDefault="00FE3A06" w:rsidP="00D858B8">
      <w:pPr>
        <w:spacing w:line="240" w:lineRule="auto"/>
        <w:rPr>
          <w:rFonts w:eastAsiaTheme="minorEastAsia"/>
          <w:sz w:val="24"/>
          <w:szCs w:val="24"/>
        </w:rPr>
      </w:pPr>
      <w:r>
        <w:rPr>
          <w:rFonts w:eastAsiaTheme="minorEastAsia"/>
          <w:sz w:val="24"/>
          <w:szCs w:val="24"/>
        </w:rPr>
        <w:t>Co</w:t>
      </w:r>
      <w:r w:rsidR="006964B3">
        <w:rPr>
          <w:rFonts w:eastAsiaTheme="minorEastAsia"/>
          <w:sz w:val="24"/>
          <w:szCs w:val="24"/>
        </w:rPr>
        <w:t xml:space="preserve">ngratulations for Rex Barton </w:t>
      </w:r>
      <w:r>
        <w:rPr>
          <w:rFonts w:eastAsiaTheme="minorEastAsia"/>
          <w:sz w:val="24"/>
          <w:szCs w:val="24"/>
        </w:rPr>
        <w:t>be</w:t>
      </w:r>
      <w:r w:rsidR="006964B3">
        <w:rPr>
          <w:rFonts w:eastAsiaTheme="minorEastAsia"/>
          <w:sz w:val="24"/>
          <w:szCs w:val="24"/>
        </w:rPr>
        <w:t>ing</w:t>
      </w:r>
      <w:r w:rsidR="00D858B8" w:rsidRPr="00D858B8">
        <w:rPr>
          <w:rFonts w:eastAsiaTheme="minorEastAsia"/>
          <w:sz w:val="24"/>
          <w:szCs w:val="24"/>
        </w:rPr>
        <w:t xml:space="preserve"> elected as the ESC Chair</w:t>
      </w:r>
      <w:r w:rsidR="005F2022">
        <w:rPr>
          <w:rFonts w:eastAsiaTheme="minorEastAsia"/>
          <w:sz w:val="24"/>
          <w:szCs w:val="24"/>
        </w:rPr>
        <w:t>-elect</w:t>
      </w:r>
      <w:r w:rsidR="00D858B8" w:rsidRPr="00D858B8">
        <w:rPr>
          <w:rFonts w:eastAsiaTheme="minorEastAsia"/>
          <w:sz w:val="24"/>
          <w:szCs w:val="24"/>
        </w:rPr>
        <w:t>. Mr. Barton is the Police Management Consultant</w:t>
      </w:r>
      <w:r w:rsidR="00D858B8">
        <w:rPr>
          <w:rFonts w:eastAsiaTheme="minorEastAsia"/>
          <w:sz w:val="24"/>
          <w:szCs w:val="24"/>
        </w:rPr>
        <w:t xml:space="preserve"> </w:t>
      </w:r>
      <w:r w:rsidR="00D858B8" w:rsidRPr="00D858B8">
        <w:rPr>
          <w:rFonts w:eastAsiaTheme="minorEastAsia"/>
          <w:sz w:val="24"/>
          <w:szCs w:val="24"/>
        </w:rPr>
        <w:t>for Munic</w:t>
      </w:r>
      <w:r w:rsidR="00D858B8">
        <w:rPr>
          <w:rFonts w:eastAsiaTheme="minorEastAsia"/>
          <w:sz w:val="24"/>
          <w:szCs w:val="24"/>
        </w:rPr>
        <w:t xml:space="preserve">ipal Technical Advisory Service. </w:t>
      </w:r>
      <w:r w:rsidR="00C71E51">
        <w:rPr>
          <w:rFonts w:eastAsiaTheme="minorEastAsia"/>
          <w:sz w:val="24"/>
          <w:szCs w:val="24"/>
        </w:rPr>
        <w:t>As an MTAS field consultant, he</w:t>
      </w:r>
      <w:r w:rsidR="00D858B8" w:rsidRPr="00D858B8">
        <w:rPr>
          <w:rFonts w:eastAsiaTheme="minorEastAsia"/>
          <w:sz w:val="24"/>
          <w:szCs w:val="24"/>
        </w:rPr>
        <w:t xml:space="preserve"> travel</w:t>
      </w:r>
      <w:r w:rsidR="00C71E51">
        <w:rPr>
          <w:rFonts w:eastAsiaTheme="minorEastAsia"/>
          <w:sz w:val="24"/>
          <w:szCs w:val="24"/>
        </w:rPr>
        <w:t>s</w:t>
      </w:r>
      <w:r w:rsidR="00D858B8" w:rsidRPr="00D858B8">
        <w:rPr>
          <w:rFonts w:eastAsiaTheme="minorEastAsia"/>
          <w:sz w:val="24"/>
          <w:szCs w:val="24"/>
        </w:rPr>
        <w:t xml:space="preserve"> the state assisting cities and police departments with a</w:t>
      </w:r>
      <w:r w:rsidR="00C71E51">
        <w:rPr>
          <w:rFonts w:eastAsiaTheme="minorEastAsia"/>
          <w:sz w:val="24"/>
          <w:szCs w:val="24"/>
        </w:rPr>
        <w:t xml:space="preserve">ny police management issues.  He </w:t>
      </w:r>
      <w:r w:rsidR="00D858B8" w:rsidRPr="00D858B8">
        <w:rPr>
          <w:rFonts w:eastAsiaTheme="minorEastAsia"/>
          <w:sz w:val="24"/>
          <w:szCs w:val="24"/>
        </w:rPr>
        <w:t>help</w:t>
      </w:r>
      <w:r w:rsidR="00C71E51">
        <w:rPr>
          <w:rFonts w:eastAsiaTheme="minorEastAsia"/>
          <w:sz w:val="24"/>
          <w:szCs w:val="24"/>
        </w:rPr>
        <w:t>s</w:t>
      </w:r>
      <w:r w:rsidR="00D858B8" w:rsidRPr="00D858B8">
        <w:rPr>
          <w:rFonts w:eastAsiaTheme="minorEastAsia"/>
          <w:sz w:val="24"/>
          <w:szCs w:val="24"/>
        </w:rPr>
        <w:t xml:space="preserve"> cities hire new police chiefs, review operational processes, and make recommendations for improvement.</w:t>
      </w:r>
      <w:r w:rsidR="005F2022">
        <w:rPr>
          <w:rFonts w:eastAsiaTheme="minorEastAsia"/>
          <w:sz w:val="24"/>
          <w:szCs w:val="24"/>
        </w:rPr>
        <w:t xml:space="preserve"> He will serve as Chair-elect until moving into the role of Chair on July 1, 2018. </w:t>
      </w:r>
    </w:p>
    <w:p w14:paraId="4FD69A0F" w14:textId="44D1EF63" w:rsidR="00943BFD" w:rsidRPr="00943BFD" w:rsidRDefault="00943BFD" w:rsidP="00943BFD">
      <w:pPr>
        <w:pStyle w:val="ListParagraph"/>
        <w:numPr>
          <w:ilvl w:val="0"/>
          <w:numId w:val="1"/>
        </w:numPr>
        <w:jc w:val="both"/>
        <w:rPr>
          <w:rFonts w:ascii="Calibri" w:eastAsia="Calibri" w:hAnsi="Calibri" w:cs="Calibri"/>
          <w:b/>
          <w:bCs/>
          <w:sz w:val="24"/>
          <w:szCs w:val="24"/>
        </w:rPr>
      </w:pPr>
      <w:r>
        <w:rPr>
          <w:rFonts w:ascii="Calibri" w:eastAsia="Calibri" w:hAnsi="Calibri" w:cs="Calibri"/>
          <w:b/>
          <w:bCs/>
          <w:sz w:val="24"/>
          <w:szCs w:val="24"/>
        </w:rPr>
        <w:t xml:space="preserve">Next Meeting </w:t>
      </w:r>
    </w:p>
    <w:p w14:paraId="3E33CC6B" w14:textId="13318439" w:rsidR="00E1382D" w:rsidRDefault="00943BFD" w:rsidP="524924B1">
      <w:pPr>
        <w:rPr>
          <w:rFonts w:ascii="Calibri" w:eastAsia="Calibri" w:hAnsi="Calibri" w:cs="Calibri"/>
          <w:sz w:val="24"/>
          <w:szCs w:val="24"/>
        </w:rPr>
      </w:pPr>
      <w:r>
        <w:rPr>
          <w:rFonts w:ascii="Calibri" w:eastAsia="Calibri" w:hAnsi="Calibri" w:cs="Calibri"/>
          <w:sz w:val="24"/>
          <w:szCs w:val="24"/>
        </w:rPr>
        <w:t>October 24</w:t>
      </w:r>
      <w:r w:rsidR="524924B1" w:rsidRPr="524924B1">
        <w:rPr>
          <w:rFonts w:ascii="Calibri" w:eastAsia="Calibri" w:hAnsi="Calibri" w:cs="Calibri"/>
          <w:sz w:val="24"/>
          <w:szCs w:val="24"/>
        </w:rPr>
        <w:t xml:space="preserve">, 2017 @ 2:30pm at </w:t>
      </w:r>
      <w:r>
        <w:rPr>
          <w:rFonts w:ascii="Calibri" w:eastAsia="Calibri" w:hAnsi="Calibri" w:cs="Calibri"/>
          <w:sz w:val="24"/>
          <w:szCs w:val="24"/>
        </w:rPr>
        <w:t>Andy Holt Tower, 8</w:t>
      </w:r>
      <w:r w:rsidRPr="00943BFD">
        <w:rPr>
          <w:rFonts w:ascii="Calibri" w:eastAsia="Calibri" w:hAnsi="Calibri" w:cs="Calibri"/>
          <w:sz w:val="24"/>
          <w:szCs w:val="24"/>
          <w:vertAlign w:val="superscript"/>
        </w:rPr>
        <w:t>th</w:t>
      </w:r>
      <w:r>
        <w:rPr>
          <w:rFonts w:ascii="Calibri" w:eastAsia="Calibri" w:hAnsi="Calibri" w:cs="Calibri"/>
          <w:sz w:val="24"/>
          <w:szCs w:val="24"/>
        </w:rPr>
        <w:t xml:space="preserve"> Floor Conference Room </w:t>
      </w:r>
      <w:r w:rsidR="524924B1" w:rsidRPr="524924B1">
        <w:rPr>
          <w:rFonts w:ascii="Calibri" w:eastAsia="Calibri" w:hAnsi="Calibri" w:cs="Calibri"/>
          <w:sz w:val="24"/>
          <w:szCs w:val="24"/>
        </w:rPr>
        <w:t xml:space="preserve">   </w:t>
      </w:r>
    </w:p>
    <w:p w14:paraId="678B9171" w14:textId="77777777" w:rsidR="00C0335B" w:rsidRPr="00C0335B" w:rsidRDefault="00C0335B" w:rsidP="00C0335B">
      <w:pPr>
        <w:rPr>
          <w:rFonts w:ascii="Calibri" w:eastAsia="Calibri" w:hAnsi="Calibri" w:cs="Calibri"/>
          <w:sz w:val="24"/>
          <w:szCs w:val="24"/>
        </w:rPr>
      </w:pPr>
    </w:p>
    <w:sectPr w:rsidR="00C0335B" w:rsidRPr="00C0335B" w:rsidSect="00D2792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F84C2" w14:textId="77777777" w:rsidR="00BB6EE6" w:rsidRDefault="00BB6EE6" w:rsidP="00092AA3">
      <w:pPr>
        <w:spacing w:after="0" w:line="240" w:lineRule="auto"/>
      </w:pPr>
      <w:r>
        <w:separator/>
      </w:r>
    </w:p>
  </w:endnote>
  <w:endnote w:type="continuationSeparator" w:id="0">
    <w:p w14:paraId="39A67414" w14:textId="77777777" w:rsidR="00BB6EE6" w:rsidRDefault="00BB6EE6" w:rsidP="0009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8A5CC" w14:textId="77777777" w:rsidR="00BB6EE6" w:rsidRDefault="00BB6EE6" w:rsidP="00092AA3">
      <w:pPr>
        <w:spacing w:after="0" w:line="240" w:lineRule="auto"/>
      </w:pPr>
      <w:r>
        <w:separator/>
      </w:r>
    </w:p>
  </w:footnote>
  <w:footnote w:type="continuationSeparator" w:id="0">
    <w:p w14:paraId="02F967B2" w14:textId="77777777" w:rsidR="00BB6EE6" w:rsidRDefault="00BB6EE6" w:rsidP="00092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91B"/>
    <w:multiLevelType w:val="hybridMultilevel"/>
    <w:tmpl w:val="0AC80250"/>
    <w:lvl w:ilvl="0" w:tplc="03567D1E">
      <w:start w:val="1"/>
      <w:numFmt w:val="bullet"/>
      <w:lvlText w:val=""/>
      <w:lvlJc w:val="left"/>
      <w:pPr>
        <w:ind w:left="720" w:hanging="360"/>
      </w:pPr>
      <w:rPr>
        <w:rFonts w:ascii="Symbol" w:hAnsi="Symbol" w:hint="default"/>
      </w:rPr>
    </w:lvl>
    <w:lvl w:ilvl="1" w:tplc="45346226">
      <w:start w:val="1"/>
      <w:numFmt w:val="bullet"/>
      <w:lvlText w:val="o"/>
      <w:lvlJc w:val="left"/>
      <w:pPr>
        <w:ind w:left="1440" w:hanging="360"/>
      </w:pPr>
      <w:rPr>
        <w:rFonts w:ascii="Courier New" w:hAnsi="Courier New" w:hint="default"/>
      </w:rPr>
    </w:lvl>
    <w:lvl w:ilvl="2" w:tplc="BA84D35C">
      <w:start w:val="1"/>
      <w:numFmt w:val="bullet"/>
      <w:lvlText w:val=""/>
      <w:lvlJc w:val="left"/>
      <w:pPr>
        <w:ind w:left="2160" w:hanging="360"/>
      </w:pPr>
      <w:rPr>
        <w:rFonts w:ascii="Wingdings" w:hAnsi="Wingdings" w:hint="default"/>
      </w:rPr>
    </w:lvl>
    <w:lvl w:ilvl="3" w:tplc="12D27028">
      <w:start w:val="1"/>
      <w:numFmt w:val="bullet"/>
      <w:lvlText w:val=""/>
      <w:lvlJc w:val="left"/>
      <w:pPr>
        <w:ind w:left="2880" w:hanging="360"/>
      </w:pPr>
      <w:rPr>
        <w:rFonts w:ascii="Symbol" w:hAnsi="Symbol" w:hint="default"/>
      </w:rPr>
    </w:lvl>
    <w:lvl w:ilvl="4" w:tplc="4378DB26">
      <w:start w:val="1"/>
      <w:numFmt w:val="bullet"/>
      <w:lvlText w:val="o"/>
      <w:lvlJc w:val="left"/>
      <w:pPr>
        <w:ind w:left="3600" w:hanging="360"/>
      </w:pPr>
      <w:rPr>
        <w:rFonts w:ascii="Courier New" w:hAnsi="Courier New" w:hint="default"/>
      </w:rPr>
    </w:lvl>
    <w:lvl w:ilvl="5" w:tplc="D8C6E0CA">
      <w:start w:val="1"/>
      <w:numFmt w:val="bullet"/>
      <w:lvlText w:val=""/>
      <w:lvlJc w:val="left"/>
      <w:pPr>
        <w:ind w:left="4320" w:hanging="360"/>
      </w:pPr>
      <w:rPr>
        <w:rFonts w:ascii="Wingdings" w:hAnsi="Wingdings" w:hint="default"/>
      </w:rPr>
    </w:lvl>
    <w:lvl w:ilvl="6" w:tplc="34C025CE">
      <w:start w:val="1"/>
      <w:numFmt w:val="bullet"/>
      <w:lvlText w:val=""/>
      <w:lvlJc w:val="left"/>
      <w:pPr>
        <w:ind w:left="5040" w:hanging="360"/>
      </w:pPr>
      <w:rPr>
        <w:rFonts w:ascii="Symbol" w:hAnsi="Symbol" w:hint="default"/>
      </w:rPr>
    </w:lvl>
    <w:lvl w:ilvl="7" w:tplc="9E40A6B6">
      <w:start w:val="1"/>
      <w:numFmt w:val="bullet"/>
      <w:lvlText w:val="o"/>
      <w:lvlJc w:val="left"/>
      <w:pPr>
        <w:ind w:left="5760" w:hanging="360"/>
      </w:pPr>
      <w:rPr>
        <w:rFonts w:ascii="Courier New" w:hAnsi="Courier New" w:hint="default"/>
      </w:rPr>
    </w:lvl>
    <w:lvl w:ilvl="8" w:tplc="316C7E9E">
      <w:start w:val="1"/>
      <w:numFmt w:val="bullet"/>
      <w:lvlText w:val=""/>
      <w:lvlJc w:val="left"/>
      <w:pPr>
        <w:ind w:left="6480" w:hanging="360"/>
      </w:pPr>
      <w:rPr>
        <w:rFonts w:ascii="Wingdings" w:hAnsi="Wingdings" w:hint="default"/>
      </w:rPr>
    </w:lvl>
  </w:abstractNum>
  <w:abstractNum w:abstractNumId="1" w15:restartNumberingAfterBreak="0">
    <w:nsid w:val="18702A29"/>
    <w:multiLevelType w:val="hybridMultilevel"/>
    <w:tmpl w:val="67767F10"/>
    <w:lvl w:ilvl="0" w:tplc="468CFD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7274B"/>
    <w:multiLevelType w:val="hybridMultilevel"/>
    <w:tmpl w:val="5E9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97B09"/>
    <w:multiLevelType w:val="hybridMultilevel"/>
    <w:tmpl w:val="CB7CF38A"/>
    <w:lvl w:ilvl="0" w:tplc="A128FEF2">
      <w:numFmt w:val="bullet"/>
      <w:lvlText w:val=""/>
      <w:lvlJc w:val="left"/>
      <w:pPr>
        <w:ind w:left="1845" w:hanging="360"/>
      </w:pPr>
      <w:rPr>
        <w:rFonts w:ascii="Symbol" w:eastAsia="Calibri" w:hAnsi="Symbol"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3849074E"/>
    <w:multiLevelType w:val="hybridMultilevel"/>
    <w:tmpl w:val="2D0224F8"/>
    <w:lvl w:ilvl="0" w:tplc="37B694FC">
      <w:start w:val="1"/>
      <w:numFmt w:val="decimal"/>
      <w:lvlText w:val="%1."/>
      <w:lvlJc w:val="left"/>
      <w:pPr>
        <w:ind w:left="720" w:hanging="360"/>
      </w:pPr>
    </w:lvl>
    <w:lvl w:ilvl="1" w:tplc="31F4DCF2">
      <w:start w:val="1"/>
      <w:numFmt w:val="lowerLetter"/>
      <w:lvlText w:val="%2."/>
      <w:lvlJc w:val="left"/>
      <w:pPr>
        <w:ind w:left="1440" w:hanging="360"/>
      </w:pPr>
    </w:lvl>
    <w:lvl w:ilvl="2" w:tplc="E854A2F0">
      <w:start w:val="1"/>
      <w:numFmt w:val="lowerRoman"/>
      <w:lvlText w:val="%3."/>
      <w:lvlJc w:val="right"/>
      <w:pPr>
        <w:ind w:left="2160" w:hanging="180"/>
      </w:pPr>
    </w:lvl>
    <w:lvl w:ilvl="3" w:tplc="6226B0E4">
      <w:start w:val="1"/>
      <w:numFmt w:val="decimal"/>
      <w:lvlText w:val="%4."/>
      <w:lvlJc w:val="left"/>
      <w:pPr>
        <w:ind w:left="2880" w:hanging="360"/>
      </w:pPr>
    </w:lvl>
    <w:lvl w:ilvl="4" w:tplc="AF501140">
      <w:start w:val="1"/>
      <w:numFmt w:val="lowerLetter"/>
      <w:lvlText w:val="%5."/>
      <w:lvlJc w:val="left"/>
      <w:pPr>
        <w:ind w:left="3600" w:hanging="360"/>
      </w:pPr>
    </w:lvl>
    <w:lvl w:ilvl="5" w:tplc="4142F86A">
      <w:start w:val="1"/>
      <w:numFmt w:val="lowerRoman"/>
      <w:lvlText w:val="%6."/>
      <w:lvlJc w:val="right"/>
      <w:pPr>
        <w:ind w:left="4320" w:hanging="180"/>
      </w:pPr>
    </w:lvl>
    <w:lvl w:ilvl="6" w:tplc="A468DD3C">
      <w:start w:val="1"/>
      <w:numFmt w:val="decimal"/>
      <w:lvlText w:val="%7."/>
      <w:lvlJc w:val="left"/>
      <w:pPr>
        <w:ind w:left="5040" w:hanging="360"/>
      </w:pPr>
    </w:lvl>
    <w:lvl w:ilvl="7" w:tplc="E3BE95B2">
      <w:start w:val="1"/>
      <w:numFmt w:val="lowerLetter"/>
      <w:lvlText w:val="%8."/>
      <w:lvlJc w:val="left"/>
      <w:pPr>
        <w:ind w:left="5760" w:hanging="360"/>
      </w:pPr>
    </w:lvl>
    <w:lvl w:ilvl="8" w:tplc="74F8B454">
      <w:start w:val="1"/>
      <w:numFmt w:val="lowerRoman"/>
      <w:lvlText w:val="%9."/>
      <w:lvlJc w:val="right"/>
      <w:pPr>
        <w:ind w:left="6480" w:hanging="180"/>
      </w:pPr>
    </w:lvl>
  </w:abstractNum>
  <w:abstractNum w:abstractNumId="5" w15:restartNumberingAfterBreak="0">
    <w:nsid w:val="388F1221"/>
    <w:multiLevelType w:val="hybridMultilevel"/>
    <w:tmpl w:val="858A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37308F"/>
    <w:multiLevelType w:val="hybridMultilevel"/>
    <w:tmpl w:val="409E7B76"/>
    <w:lvl w:ilvl="0" w:tplc="02B06470">
      <w:start w:val="1"/>
      <w:numFmt w:val="decimal"/>
      <w:lvlText w:val="%1."/>
      <w:lvlJc w:val="left"/>
      <w:pPr>
        <w:ind w:left="720" w:hanging="360"/>
      </w:pPr>
    </w:lvl>
    <w:lvl w:ilvl="1" w:tplc="80B059AA">
      <w:start w:val="1"/>
      <w:numFmt w:val="lowerLetter"/>
      <w:lvlText w:val="%2."/>
      <w:lvlJc w:val="left"/>
      <w:pPr>
        <w:ind w:left="1440" w:hanging="360"/>
      </w:pPr>
    </w:lvl>
    <w:lvl w:ilvl="2" w:tplc="4AFAC906">
      <w:start w:val="1"/>
      <w:numFmt w:val="lowerRoman"/>
      <w:lvlText w:val="%3."/>
      <w:lvlJc w:val="right"/>
      <w:pPr>
        <w:ind w:left="2160" w:hanging="180"/>
      </w:pPr>
    </w:lvl>
    <w:lvl w:ilvl="3" w:tplc="643CF1B8">
      <w:start w:val="1"/>
      <w:numFmt w:val="decimal"/>
      <w:lvlText w:val="%4."/>
      <w:lvlJc w:val="left"/>
      <w:pPr>
        <w:ind w:left="2880" w:hanging="360"/>
      </w:pPr>
    </w:lvl>
    <w:lvl w:ilvl="4" w:tplc="CEF4126E">
      <w:start w:val="1"/>
      <w:numFmt w:val="lowerLetter"/>
      <w:lvlText w:val="%5."/>
      <w:lvlJc w:val="left"/>
      <w:pPr>
        <w:ind w:left="3600" w:hanging="360"/>
      </w:pPr>
    </w:lvl>
    <w:lvl w:ilvl="5" w:tplc="81062C88">
      <w:start w:val="1"/>
      <w:numFmt w:val="lowerRoman"/>
      <w:lvlText w:val="%6."/>
      <w:lvlJc w:val="right"/>
      <w:pPr>
        <w:ind w:left="4320" w:hanging="180"/>
      </w:pPr>
    </w:lvl>
    <w:lvl w:ilvl="6" w:tplc="CB10D468">
      <w:start w:val="1"/>
      <w:numFmt w:val="decimal"/>
      <w:lvlText w:val="%7."/>
      <w:lvlJc w:val="left"/>
      <w:pPr>
        <w:ind w:left="5040" w:hanging="360"/>
      </w:pPr>
    </w:lvl>
    <w:lvl w:ilvl="7" w:tplc="5274C004">
      <w:start w:val="1"/>
      <w:numFmt w:val="lowerLetter"/>
      <w:lvlText w:val="%8."/>
      <w:lvlJc w:val="left"/>
      <w:pPr>
        <w:ind w:left="5760" w:hanging="360"/>
      </w:pPr>
    </w:lvl>
    <w:lvl w:ilvl="8" w:tplc="E1889950">
      <w:start w:val="1"/>
      <w:numFmt w:val="lowerRoman"/>
      <w:lvlText w:val="%9."/>
      <w:lvlJc w:val="right"/>
      <w:pPr>
        <w:ind w:left="6480" w:hanging="180"/>
      </w:pPr>
    </w:lvl>
  </w:abstractNum>
  <w:abstractNum w:abstractNumId="7" w15:restartNumberingAfterBreak="0">
    <w:nsid w:val="3DA652B1"/>
    <w:multiLevelType w:val="hybridMultilevel"/>
    <w:tmpl w:val="D2548FA4"/>
    <w:lvl w:ilvl="0" w:tplc="E8B4C298">
      <w:start w:val="1"/>
      <w:numFmt w:val="decimal"/>
      <w:lvlText w:val="%1."/>
      <w:lvlJc w:val="left"/>
      <w:pPr>
        <w:ind w:left="360" w:hanging="360"/>
      </w:pPr>
      <w:rPr>
        <w:b/>
      </w:rPr>
    </w:lvl>
    <w:lvl w:ilvl="1" w:tplc="31F4DCF2">
      <w:start w:val="1"/>
      <w:numFmt w:val="lowerLetter"/>
      <w:lvlText w:val="%2."/>
      <w:lvlJc w:val="left"/>
      <w:pPr>
        <w:ind w:left="1080" w:hanging="360"/>
      </w:pPr>
    </w:lvl>
    <w:lvl w:ilvl="2" w:tplc="E854A2F0">
      <w:start w:val="1"/>
      <w:numFmt w:val="lowerRoman"/>
      <w:lvlText w:val="%3."/>
      <w:lvlJc w:val="right"/>
      <w:pPr>
        <w:ind w:left="1800" w:hanging="180"/>
      </w:pPr>
    </w:lvl>
    <w:lvl w:ilvl="3" w:tplc="6226B0E4">
      <w:start w:val="1"/>
      <w:numFmt w:val="decimal"/>
      <w:lvlText w:val="%4."/>
      <w:lvlJc w:val="left"/>
      <w:pPr>
        <w:ind w:left="2520" w:hanging="360"/>
      </w:pPr>
    </w:lvl>
    <w:lvl w:ilvl="4" w:tplc="AF501140">
      <w:start w:val="1"/>
      <w:numFmt w:val="lowerLetter"/>
      <w:lvlText w:val="%5."/>
      <w:lvlJc w:val="left"/>
      <w:pPr>
        <w:ind w:left="3240" w:hanging="360"/>
      </w:pPr>
    </w:lvl>
    <w:lvl w:ilvl="5" w:tplc="4142F86A">
      <w:start w:val="1"/>
      <w:numFmt w:val="lowerRoman"/>
      <w:lvlText w:val="%6."/>
      <w:lvlJc w:val="right"/>
      <w:pPr>
        <w:ind w:left="3960" w:hanging="180"/>
      </w:pPr>
    </w:lvl>
    <w:lvl w:ilvl="6" w:tplc="A468DD3C">
      <w:start w:val="1"/>
      <w:numFmt w:val="decimal"/>
      <w:lvlText w:val="%7."/>
      <w:lvlJc w:val="left"/>
      <w:pPr>
        <w:ind w:left="4680" w:hanging="360"/>
      </w:pPr>
    </w:lvl>
    <w:lvl w:ilvl="7" w:tplc="E3BE95B2">
      <w:start w:val="1"/>
      <w:numFmt w:val="lowerLetter"/>
      <w:lvlText w:val="%8."/>
      <w:lvlJc w:val="left"/>
      <w:pPr>
        <w:ind w:left="5400" w:hanging="360"/>
      </w:pPr>
    </w:lvl>
    <w:lvl w:ilvl="8" w:tplc="74F8B454">
      <w:start w:val="1"/>
      <w:numFmt w:val="lowerRoman"/>
      <w:lvlText w:val="%9."/>
      <w:lvlJc w:val="right"/>
      <w:pPr>
        <w:ind w:left="6120" w:hanging="180"/>
      </w:pPr>
    </w:lvl>
  </w:abstractNum>
  <w:abstractNum w:abstractNumId="8" w15:restartNumberingAfterBreak="0">
    <w:nsid w:val="4449558E"/>
    <w:multiLevelType w:val="hybridMultilevel"/>
    <w:tmpl w:val="BD4C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81157"/>
    <w:multiLevelType w:val="hybridMultilevel"/>
    <w:tmpl w:val="2BDE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54456"/>
    <w:multiLevelType w:val="hybridMultilevel"/>
    <w:tmpl w:val="7BC6F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726296"/>
    <w:multiLevelType w:val="hybridMultilevel"/>
    <w:tmpl w:val="6C6016F4"/>
    <w:lvl w:ilvl="0" w:tplc="04090001">
      <w:start w:val="1"/>
      <w:numFmt w:val="bullet"/>
      <w:lvlText w:val=""/>
      <w:lvlJc w:val="left"/>
      <w:pPr>
        <w:ind w:left="360" w:hanging="360"/>
      </w:pPr>
      <w:rPr>
        <w:rFonts w:ascii="Symbol" w:hAnsi="Symbol" w:hint="default"/>
      </w:rPr>
    </w:lvl>
    <w:lvl w:ilvl="1" w:tplc="BE30D314">
      <w:numFmt w:val="bullet"/>
      <w:lvlText w:val="•"/>
      <w:lvlJc w:val="left"/>
      <w:pPr>
        <w:ind w:left="1440" w:hanging="72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E042D2"/>
    <w:multiLevelType w:val="hybridMultilevel"/>
    <w:tmpl w:val="96747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BE566F"/>
    <w:multiLevelType w:val="hybridMultilevel"/>
    <w:tmpl w:val="D0CCDE4E"/>
    <w:lvl w:ilvl="0" w:tplc="468CFD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584E64"/>
    <w:multiLevelType w:val="hybridMultilevel"/>
    <w:tmpl w:val="0D1AD8B2"/>
    <w:lvl w:ilvl="0" w:tplc="A128FEF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CC072B"/>
    <w:multiLevelType w:val="hybridMultilevel"/>
    <w:tmpl w:val="42DEA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1"/>
  </w:num>
  <w:num w:numId="6">
    <w:abstractNumId w:val="14"/>
  </w:num>
  <w:num w:numId="7">
    <w:abstractNumId w:val="3"/>
  </w:num>
  <w:num w:numId="8">
    <w:abstractNumId w:val="12"/>
  </w:num>
  <w:num w:numId="9">
    <w:abstractNumId w:val="4"/>
  </w:num>
  <w:num w:numId="10">
    <w:abstractNumId w:val="10"/>
  </w:num>
  <w:num w:numId="11">
    <w:abstractNumId w:val="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91AF99"/>
    <w:rsid w:val="00000ADB"/>
    <w:rsid w:val="00003D2F"/>
    <w:rsid w:val="0001003C"/>
    <w:rsid w:val="000103A8"/>
    <w:rsid w:val="000123F6"/>
    <w:rsid w:val="000266CF"/>
    <w:rsid w:val="00065882"/>
    <w:rsid w:val="00092AA3"/>
    <w:rsid w:val="000A0C4F"/>
    <w:rsid w:val="000B7BF0"/>
    <w:rsid w:val="000C45FD"/>
    <w:rsid w:val="0011156D"/>
    <w:rsid w:val="00132FD4"/>
    <w:rsid w:val="00143755"/>
    <w:rsid w:val="00146855"/>
    <w:rsid w:val="00152774"/>
    <w:rsid w:val="00157270"/>
    <w:rsid w:val="00172702"/>
    <w:rsid w:val="001A47A5"/>
    <w:rsid w:val="001E0257"/>
    <w:rsid w:val="001E3164"/>
    <w:rsid w:val="001E7AFE"/>
    <w:rsid w:val="001F4FE8"/>
    <w:rsid w:val="00200049"/>
    <w:rsid w:val="0021519D"/>
    <w:rsid w:val="0022210C"/>
    <w:rsid w:val="00252237"/>
    <w:rsid w:val="00263E66"/>
    <w:rsid w:val="00286120"/>
    <w:rsid w:val="002B6E48"/>
    <w:rsid w:val="002C3FC3"/>
    <w:rsid w:val="002C6953"/>
    <w:rsid w:val="002C796B"/>
    <w:rsid w:val="002E65AC"/>
    <w:rsid w:val="0032515D"/>
    <w:rsid w:val="00334183"/>
    <w:rsid w:val="00361983"/>
    <w:rsid w:val="003764A8"/>
    <w:rsid w:val="00385DC9"/>
    <w:rsid w:val="00393686"/>
    <w:rsid w:val="00397B9D"/>
    <w:rsid w:val="003A662F"/>
    <w:rsid w:val="003A7331"/>
    <w:rsid w:val="003C0A93"/>
    <w:rsid w:val="003E335E"/>
    <w:rsid w:val="003F1D33"/>
    <w:rsid w:val="00421C66"/>
    <w:rsid w:val="004225FF"/>
    <w:rsid w:val="00430AB6"/>
    <w:rsid w:val="0043293E"/>
    <w:rsid w:val="0043598A"/>
    <w:rsid w:val="004443D4"/>
    <w:rsid w:val="00444EF0"/>
    <w:rsid w:val="00447087"/>
    <w:rsid w:val="004605E3"/>
    <w:rsid w:val="0046424E"/>
    <w:rsid w:val="004644F8"/>
    <w:rsid w:val="00473E14"/>
    <w:rsid w:val="004830F7"/>
    <w:rsid w:val="00483934"/>
    <w:rsid w:val="00484E72"/>
    <w:rsid w:val="00490A10"/>
    <w:rsid w:val="00491EA7"/>
    <w:rsid w:val="00495E60"/>
    <w:rsid w:val="004A5A15"/>
    <w:rsid w:val="004B74B2"/>
    <w:rsid w:val="004D76D2"/>
    <w:rsid w:val="004E47E4"/>
    <w:rsid w:val="00500D0C"/>
    <w:rsid w:val="00507D39"/>
    <w:rsid w:val="005552BF"/>
    <w:rsid w:val="00555C7A"/>
    <w:rsid w:val="0055661B"/>
    <w:rsid w:val="00557BF3"/>
    <w:rsid w:val="005672A8"/>
    <w:rsid w:val="00576FE4"/>
    <w:rsid w:val="00586090"/>
    <w:rsid w:val="005938C9"/>
    <w:rsid w:val="00594CEF"/>
    <w:rsid w:val="005A09DA"/>
    <w:rsid w:val="005A70D9"/>
    <w:rsid w:val="005A77D8"/>
    <w:rsid w:val="005B7836"/>
    <w:rsid w:val="005B7A5B"/>
    <w:rsid w:val="005C5721"/>
    <w:rsid w:val="005E0EFD"/>
    <w:rsid w:val="005E2A67"/>
    <w:rsid w:val="005E7BDB"/>
    <w:rsid w:val="005F2022"/>
    <w:rsid w:val="00611CB5"/>
    <w:rsid w:val="0062529B"/>
    <w:rsid w:val="00633DD1"/>
    <w:rsid w:val="00647038"/>
    <w:rsid w:val="00651845"/>
    <w:rsid w:val="00653B89"/>
    <w:rsid w:val="00665F8A"/>
    <w:rsid w:val="00666700"/>
    <w:rsid w:val="00671204"/>
    <w:rsid w:val="0067247F"/>
    <w:rsid w:val="006805F5"/>
    <w:rsid w:val="006964B3"/>
    <w:rsid w:val="006A1AE9"/>
    <w:rsid w:val="006B0B0F"/>
    <w:rsid w:val="006D5AF6"/>
    <w:rsid w:val="006E6F3F"/>
    <w:rsid w:val="00702C7F"/>
    <w:rsid w:val="0071015B"/>
    <w:rsid w:val="00736B34"/>
    <w:rsid w:val="007507CD"/>
    <w:rsid w:val="00750B09"/>
    <w:rsid w:val="00750C36"/>
    <w:rsid w:val="007667F1"/>
    <w:rsid w:val="00767C85"/>
    <w:rsid w:val="00776328"/>
    <w:rsid w:val="007A7D34"/>
    <w:rsid w:val="007D1F80"/>
    <w:rsid w:val="007D458E"/>
    <w:rsid w:val="007E4AE1"/>
    <w:rsid w:val="0080093F"/>
    <w:rsid w:val="00801371"/>
    <w:rsid w:val="00813186"/>
    <w:rsid w:val="00822A2A"/>
    <w:rsid w:val="0082415A"/>
    <w:rsid w:val="008412BD"/>
    <w:rsid w:val="00841D77"/>
    <w:rsid w:val="008617EB"/>
    <w:rsid w:val="008630B0"/>
    <w:rsid w:val="00865288"/>
    <w:rsid w:val="00880897"/>
    <w:rsid w:val="008826F5"/>
    <w:rsid w:val="008A446E"/>
    <w:rsid w:val="008B47B1"/>
    <w:rsid w:val="008B6B25"/>
    <w:rsid w:val="008C4D73"/>
    <w:rsid w:val="008D45C6"/>
    <w:rsid w:val="008E414C"/>
    <w:rsid w:val="00910517"/>
    <w:rsid w:val="00925B12"/>
    <w:rsid w:val="009317B8"/>
    <w:rsid w:val="0093540F"/>
    <w:rsid w:val="0093786D"/>
    <w:rsid w:val="00940583"/>
    <w:rsid w:val="00943BFD"/>
    <w:rsid w:val="00955D85"/>
    <w:rsid w:val="00975B6D"/>
    <w:rsid w:val="00990E1A"/>
    <w:rsid w:val="009951E5"/>
    <w:rsid w:val="009A1D1B"/>
    <w:rsid w:val="00A1539B"/>
    <w:rsid w:val="00A33D5A"/>
    <w:rsid w:val="00A3599B"/>
    <w:rsid w:val="00A35CF6"/>
    <w:rsid w:val="00A463A4"/>
    <w:rsid w:val="00A71B8A"/>
    <w:rsid w:val="00A75075"/>
    <w:rsid w:val="00A86293"/>
    <w:rsid w:val="00A936A2"/>
    <w:rsid w:val="00AB2525"/>
    <w:rsid w:val="00AB2694"/>
    <w:rsid w:val="00AC00BD"/>
    <w:rsid w:val="00AC238B"/>
    <w:rsid w:val="00AC5609"/>
    <w:rsid w:val="00AC7207"/>
    <w:rsid w:val="00AD08F2"/>
    <w:rsid w:val="00AD4FE2"/>
    <w:rsid w:val="00AE0CA0"/>
    <w:rsid w:val="00B10498"/>
    <w:rsid w:val="00B17E6D"/>
    <w:rsid w:val="00B41C18"/>
    <w:rsid w:val="00B47A6D"/>
    <w:rsid w:val="00B72F53"/>
    <w:rsid w:val="00B975BC"/>
    <w:rsid w:val="00BB180C"/>
    <w:rsid w:val="00BB6EE6"/>
    <w:rsid w:val="00BC310D"/>
    <w:rsid w:val="00BF0BBC"/>
    <w:rsid w:val="00BF36CD"/>
    <w:rsid w:val="00BF6255"/>
    <w:rsid w:val="00C0335B"/>
    <w:rsid w:val="00C12CE8"/>
    <w:rsid w:val="00C13B4E"/>
    <w:rsid w:val="00C2142A"/>
    <w:rsid w:val="00C245EB"/>
    <w:rsid w:val="00C33655"/>
    <w:rsid w:val="00C338FB"/>
    <w:rsid w:val="00C55900"/>
    <w:rsid w:val="00C62118"/>
    <w:rsid w:val="00C62CF2"/>
    <w:rsid w:val="00C6415F"/>
    <w:rsid w:val="00C708D1"/>
    <w:rsid w:val="00C71E51"/>
    <w:rsid w:val="00C93215"/>
    <w:rsid w:val="00CC22FD"/>
    <w:rsid w:val="00CE288B"/>
    <w:rsid w:val="00CE76B5"/>
    <w:rsid w:val="00CF76F2"/>
    <w:rsid w:val="00D1592B"/>
    <w:rsid w:val="00D168A1"/>
    <w:rsid w:val="00D257D9"/>
    <w:rsid w:val="00D2792F"/>
    <w:rsid w:val="00D27942"/>
    <w:rsid w:val="00D35889"/>
    <w:rsid w:val="00D40D8E"/>
    <w:rsid w:val="00D420DF"/>
    <w:rsid w:val="00D5040A"/>
    <w:rsid w:val="00D67CF3"/>
    <w:rsid w:val="00D73FFB"/>
    <w:rsid w:val="00D858B8"/>
    <w:rsid w:val="00DA0553"/>
    <w:rsid w:val="00DA4BD1"/>
    <w:rsid w:val="00DA4F38"/>
    <w:rsid w:val="00DC154A"/>
    <w:rsid w:val="00DC6AA3"/>
    <w:rsid w:val="00DD2029"/>
    <w:rsid w:val="00DF7BA1"/>
    <w:rsid w:val="00E01477"/>
    <w:rsid w:val="00E1382D"/>
    <w:rsid w:val="00E46F66"/>
    <w:rsid w:val="00E539D4"/>
    <w:rsid w:val="00E67825"/>
    <w:rsid w:val="00E67BF9"/>
    <w:rsid w:val="00E770E4"/>
    <w:rsid w:val="00E77E20"/>
    <w:rsid w:val="00E83CA5"/>
    <w:rsid w:val="00E96BF0"/>
    <w:rsid w:val="00EA5D2E"/>
    <w:rsid w:val="00EA7F04"/>
    <w:rsid w:val="00F14255"/>
    <w:rsid w:val="00F268F7"/>
    <w:rsid w:val="00F578FB"/>
    <w:rsid w:val="00F57D26"/>
    <w:rsid w:val="00F709B8"/>
    <w:rsid w:val="00FC5F67"/>
    <w:rsid w:val="00FD562F"/>
    <w:rsid w:val="00FD61F3"/>
    <w:rsid w:val="00FE1BD9"/>
    <w:rsid w:val="00FE3A06"/>
    <w:rsid w:val="00FF15E8"/>
    <w:rsid w:val="2AEE588C"/>
    <w:rsid w:val="4E91AF99"/>
    <w:rsid w:val="5249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910D9C"/>
  <w15:chartTrackingRefBased/>
  <w15:docId w15:val="{F3070F34-E862-4B04-8F22-7C394A32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unhideWhenUsed/>
    <w:rsid w:val="002E65A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E65AC"/>
    <w:rPr>
      <w:rFonts w:ascii="Calibri" w:hAnsi="Calibri" w:cs="Consolas"/>
      <w:szCs w:val="21"/>
    </w:rPr>
  </w:style>
  <w:style w:type="character" w:styleId="FollowedHyperlink">
    <w:name w:val="FollowedHyperlink"/>
    <w:basedOn w:val="DefaultParagraphFont"/>
    <w:uiPriority w:val="99"/>
    <w:semiHidden/>
    <w:unhideWhenUsed/>
    <w:rsid w:val="002E65AC"/>
    <w:rPr>
      <w:color w:val="954F72" w:themeColor="followedHyperlink"/>
      <w:u w:val="single"/>
    </w:rPr>
  </w:style>
  <w:style w:type="paragraph" w:styleId="BalloonText">
    <w:name w:val="Balloon Text"/>
    <w:basedOn w:val="Normal"/>
    <w:link w:val="BalloonTextChar"/>
    <w:uiPriority w:val="99"/>
    <w:semiHidden/>
    <w:unhideWhenUsed/>
    <w:rsid w:val="00AE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A0"/>
    <w:rPr>
      <w:rFonts w:ascii="Segoe UI" w:hAnsi="Segoe UI" w:cs="Segoe UI"/>
      <w:sz w:val="18"/>
      <w:szCs w:val="18"/>
    </w:rPr>
  </w:style>
  <w:style w:type="paragraph" w:styleId="Header">
    <w:name w:val="header"/>
    <w:basedOn w:val="Normal"/>
    <w:link w:val="HeaderChar"/>
    <w:uiPriority w:val="99"/>
    <w:unhideWhenUsed/>
    <w:rsid w:val="0009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A3"/>
  </w:style>
  <w:style w:type="paragraph" w:styleId="Footer">
    <w:name w:val="footer"/>
    <w:basedOn w:val="Normal"/>
    <w:link w:val="FooterChar"/>
    <w:uiPriority w:val="99"/>
    <w:unhideWhenUsed/>
    <w:rsid w:val="0009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A3"/>
  </w:style>
  <w:style w:type="paragraph" w:customStyle="1" w:styleId="Default">
    <w:name w:val="Default"/>
    <w:rsid w:val="00E83CA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40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9298">
      <w:bodyDiv w:val="1"/>
      <w:marLeft w:val="0"/>
      <w:marRight w:val="0"/>
      <w:marTop w:val="0"/>
      <w:marBottom w:val="0"/>
      <w:divBdr>
        <w:top w:val="none" w:sz="0" w:space="0" w:color="auto"/>
        <w:left w:val="none" w:sz="0" w:space="0" w:color="auto"/>
        <w:bottom w:val="none" w:sz="0" w:space="0" w:color="auto"/>
        <w:right w:val="none" w:sz="0" w:space="0" w:color="auto"/>
      </w:divBdr>
    </w:div>
    <w:div w:id="496581032">
      <w:bodyDiv w:val="1"/>
      <w:marLeft w:val="0"/>
      <w:marRight w:val="0"/>
      <w:marTop w:val="0"/>
      <w:marBottom w:val="0"/>
      <w:divBdr>
        <w:top w:val="none" w:sz="0" w:space="0" w:color="auto"/>
        <w:left w:val="none" w:sz="0" w:space="0" w:color="auto"/>
        <w:bottom w:val="none" w:sz="0" w:space="0" w:color="auto"/>
        <w:right w:val="none" w:sz="0" w:space="0" w:color="auto"/>
      </w:divBdr>
    </w:div>
    <w:div w:id="802189696">
      <w:bodyDiv w:val="1"/>
      <w:marLeft w:val="0"/>
      <w:marRight w:val="0"/>
      <w:marTop w:val="0"/>
      <w:marBottom w:val="0"/>
      <w:divBdr>
        <w:top w:val="none" w:sz="0" w:space="0" w:color="auto"/>
        <w:left w:val="none" w:sz="0" w:space="0" w:color="auto"/>
        <w:bottom w:val="none" w:sz="0" w:space="0" w:color="auto"/>
        <w:right w:val="none" w:sz="0" w:space="0" w:color="auto"/>
      </w:divBdr>
    </w:div>
    <w:div w:id="8800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45B6-5E3C-4C5A-8661-65E231E2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Jonathan David</dc:creator>
  <cp:keywords/>
  <dc:description/>
  <cp:lastModifiedBy>Dyer, Xiaohan</cp:lastModifiedBy>
  <cp:revision>9</cp:revision>
  <cp:lastPrinted>2017-07-07T14:32:00Z</cp:lastPrinted>
  <dcterms:created xsi:type="dcterms:W3CDTF">2017-10-02T19:17:00Z</dcterms:created>
  <dcterms:modified xsi:type="dcterms:W3CDTF">2017-10-06T18:11:00Z</dcterms:modified>
</cp:coreProperties>
</file>